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F7E" w:rsidRPr="009A1F7E" w:rsidRDefault="009A1F7E" w:rsidP="009A1F7E">
      <w:pPr>
        <w:spacing w:after="0" w:line="240" w:lineRule="auto"/>
        <w:jc w:val="center"/>
        <w:rPr>
          <w:rFonts w:eastAsia="Calibri"/>
        </w:rPr>
      </w:pPr>
      <w:r w:rsidRPr="009A1F7E">
        <w:rPr>
          <w:rFonts w:eastAsia="Calibri"/>
        </w:rPr>
        <w:t>Міністерство освіти і науки України</w:t>
      </w:r>
    </w:p>
    <w:p w:rsidR="009A1F7E" w:rsidRPr="009A1F7E" w:rsidRDefault="009A1F7E" w:rsidP="009A1F7E">
      <w:pPr>
        <w:spacing w:after="0" w:line="240" w:lineRule="auto"/>
        <w:jc w:val="center"/>
        <w:rPr>
          <w:rFonts w:eastAsia="Calibri"/>
        </w:rPr>
      </w:pPr>
      <w:r w:rsidRPr="009A1F7E">
        <w:rPr>
          <w:rFonts w:eastAsia="Calibri"/>
        </w:rPr>
        <w:t xml:space="preserve">Департамент освіти і науки </w:t>
      </w:r>
      <w:proofErr w:type="spellStart"/>
      <w:r w:rsidRPr="009A1F7E">
        <w:rPr>
          <w:rFonts w:eastAsia="Calibri"/>
        </w:rPr>
        <w:t>облдержадмінстрації</w:t>
      </w:r>
      <w:proofErr w:type="spellEnd"/>
    </w:p>
    <w:p w:rsidR="009A1F7E" w:rsidRPr="009A1F7E" w:rsidRDefault="009A1F7E" w:rsidP="009A1F7E">
      <w:pPr>
        <w:spacing w:after="0" w:line="240" w:lineRule="auto"/>
        <w:jc w:val="center"/>
        <w:rPr>
          <w:rFonts w:eastAsia="Calibri"/>
        </w:rPr>
      </w:pPr>
      <w:r w:rsidRPr="009A1F7E">
        <w:rPr>
          <w:rFonts w:eastAsia="Calibri"/>
        </w:rPr>
        <w:t>Комунальний позашкільний навчальний заклад</w:t>
      </w:r>
      <w:r w:rsidRPr="009A1F7E">
        <w:rPr>
          <w:rFonts w:eastAsia="Calibri"/>
        </w:rPr>
        <w:br/>
      </w:r>
      <w:r w:rsidRPr="009A1F7E">
        <w:rPr>
          <w:rFonts w:eastAsia="Calibri"/>
          <w:spacing w:val="-8"/>
        </w:rPr>
        <w:t>«М</w:t>
      </w:r>
      <w:r w:rsidRPr="009A1F7E">
        <w:rPr>
          <w:rFonts w:eastAsia="Calibri"/>
        </w:rPr>
        <w:t>ала академія наук учнівської молоді</w:t>
      </w:r>
      <w:r w:rsidRPr="009A1F7E">
        <w:rPr>
          <w:rFonts w:eastAsia="Calibri"/>
          <w:spacing w:val="-8"/>
        </w:rPr>
        <w:t>» Дніпропетровської обласної ради»</w:t>
      </w:r>
    </w:p>
    <w:p w:rsidR="009A1F7E" w:rsidRPr="009A1F7E" w:rsidRDefault="009A1F7E" w:rsidP="009A1F7E">
      <w:pPr>
        <w:spacing w:after="0" w:line="240" w:lineRule="auto"/>
        <w:jc w:val="center"/>
        <w:rPr>
          <w:rFonts w:eastAsia="Calibri"/>
        </w:rPr>
      </w:pPr>
    </w:p>
    <w:p w:rsidR="00547CBF" w:rsidRPr="00521170" w:rsidRDefault="00547CBF" w:rsidP="00547CBF">
      <w:pPr>
        <w:widowControl w:val="0"/>
        <w:spacing w:after="0" w:line="240" w:lineRule="auto"/>
        <w:jc w:val="right"/>
        <w:rPr>
          <w:lang w:eastAsia="ru-RU"/>
        </w:rPr>
      </w:pPr>
    </w:p>
    <w:p w:rsidR="00547CBF" w:rsidRPr="00EE78A3" w:rsidRDefault="00547CBF" w:rsidP="00547CBF">
      <w:pPr>
        <w:spacing w:after="0" w:line="360" w:lineRule="auto"/>
        <w:jc w:val="center"/>
        <w:rPr>
          <w:lang w:eastAsia="uk-UA"/>
        </w:rPr>
      </w:pPr>
    </w:p>
    <w:p w:rsidR="00547CBF" w:rsidRPr="00EE78A3" w:rsidRDefault="00547CBF" w:rsidP="00547CBF">
      <w:pPr>
        <w:spacing w:after="0" w:line="360" w:lineRule="auto"/>
        <w:jc w:val="right"/>
        <w:rPr>
          <w:lang w:eastAsia="uk-UA"/>
        </w:rPr>
      </w:pPr>
    </w:p>
    <w:p w:rsidR="00547CBF" w:rsidRPr="00EE78A3" w:rsidRDefault="00547CBF" w:rsidP="009A1F7E">
      <w:pPr>
        <w:spacing w:after="0" w:line="360" w:lineRule="auto"/>
        <w:jc w:val="center"/>
        <w:rPr>
          <w:lang w:eastAsia="uk-UA"/>
        </w:rPr>
      </w:pPr>
      <w:r w:rsidRPr="00EE78A3">
        <w:rPr>
          <w:lang w:eastAsia="uk-UA"/>
        </w:rPr>
        <w:t>Відділення: хімія та біологія</w:t>
      </w:r>
      <w:r w:rsidRPr="00EE78A3">
        <w:rPr>
          <w:lang w:eastAsia="uk-UA"/>
        </w:rPr>
        <w:br/>
        <w:t>Секція: психологія</w:t>
      </w:r>
    </w:p>
    <w:p w:rsidR="00547CBF" w:rsidRDefault="00547CBF" w:rsidP="00547CBF">
      <w:pPr>
        <w:spacing w:after="0" w:line="240" w:lineRule="auto"/>
        <w:jc w:val="center"/>
      </w:pPr>
    </w:p>
    <w:p w:rsidR="00547CBF" w:rsidRDefault="00547CBF" w:rsidP="00547CBF">
      <w:pPr>
        <w:spacing w:after="0" w:line="240" w:lineRule="auto"/>
        <w:jc w:val="center"/>
      </w:pPr>
    </w:p>
    <w:p w:rsidR="00547CBF" w:rsidRDefault="00547CBF" w:rsidP="00547CBF">
      <w:pPr>
        <w:spacing w:after="0" w:line="240" w:lineRule="auto"/>
        <w:jc w:val="center"/>
      </w:pPr>
    </w:p>
    <w:p w:rsidR="00547CBF" w:rsidRPr="00EE78A3" w:rsidRDefault="00547CBF" w:rsidP="00547CBF">
      <w:pPr>
        <w:spacing w:after="0" w:line="360" w:lineRule="auto"/>
        <w:jc w:val="center"/>
        <w:rPr>
          <w:b/>
        </w:rPr>
      </w:pPr>
      <w:r w:rsidRPr="00EE78A3">
        <w:rPr>
          <w:b/>
        </w:rPr>
        <w:t xml:space="preserve">ОСОБЛИВОСТІ </w:t>
      </w:r>
      <w:r>
        <w:rPr>
          <w:b/>
        </w:rPr>
        <w:t>ПРОЯВУ ЕМОЦІЙНОГО ВИГОРАННЯ СТАРШОКЛАСНИКІВ</w:t>
      </w:r>
    </w:p>
    <w:p w:rsidR="00547CBF" w:rsidRPr="00EE78A3" w:rsidRDefault="00547CBF" w:rsidP="00547CBF">
      <w:pPr>
        <w:spacing w:after="0" w:line="240" w:lineRule="auto"/>
        <w:jc w:val="center"/>
        <w:rPr>
          <w:b/>
        </w:rPr>
      </w:pPr>
    </w:p>
    <w:p w:rsidR="00547CBF" w:rsidRPr="0056191B" w:rsidRDefault="00547CBF" w:rsidP="00547CBF"/>
    <w:p w:rsidR="00547CBF" w:rsidRPr="0056191B" w:rsidRDefault="00547CBF" w:rsidP="00547CBF">
      <w:pPr>
        <w:tabs>
          <w:tab w:val="left" w:pos="7929"/>
        </w:tabs>
      </w:pPr>
      <w:r>
        <w:tab/>
      </w:r>
    </w:p>
    <w:tbl>
      <w:tblPr>
        <w:tblpPr w:leftFromText="180" w:rightFromText="180" w:vertAnchor="text" w:horzAnchor="margin" w:tblpXSpec="right" w:tblpY="23"/>
        <w:tblW w:w="0" w:type="auto"/>
        <w:tblLook w:val="01E0" w:firstRow="1" w:lastRow="1" w:firstColumn="1" w:lastColumn="1" w:noHBand="0" w:noVBand="0"/>
      </w:tblPr>
      <w:tblGrid>
        <w:gridCol w:w="4644"/>
      </w:tblGrid>
      <w:tr w:rsidR="00547CBF" w:rsidRPr="009930F7" w:rsidTr="001B6CBA">
        <w:tc>
          <w:tcPr>
            <w:tcW w:w="4644" w:type="dxa"/>
          </w:tcPr>
          <w:p w:rsidR="00547CBF" w:rsidRPr="00EE78A3" w:rsidRDefault="00547CBF" w:rsidP="001B6CBA">
            <w:pPr>
              <w:widowControl w:val="0"/>
              <w:spacing w:after="0" w:line="240" w:lineRule="auto"/>
              <w:rPr>
                <w:b/>
                <w:bCs/>
                <w:lang w:val="ru-RU" w:eastAsia="ru-RU"/>
              </w:rPr>
            </w:pPr>
            <w:r w:rsidRPr="00EE78A3">
              <w:rPr>
                <w:b/>
                <w:bCs/>
                <w:lang w:val="ru-RU" w:eastAsia="ru-RU"/>
              </w:rPr>
              <w:t xml:space="preserve">Роботу </w:t>
            </w:r>
            <w:proofErr w:type="spellStart"/>
            <w:r w:rsidRPr="00EE78A3">
              <w:rPr>
                <w:b/>
                <w:bCs/>
                <w:lang w:val="ru-RU" w:eastAsia="ru-RU"/>
              </w:rPr>
              <w:t>виконала</w:t>
            </w:r>
            <w:proofErr w:type="spellEnd"/>
            <w:r w:rsidRPr="00EE78A3">
              <w:rPr>
                <w:b/>
                <w:bCs/>
                <w:lang w:val="ru-RU" w:eastAsia="ru-RU"/>
              </w:rPr>
              <w:t xml:space="preserve">: </w:t>
            </w:r>
          </w:p>
          <w:p w:rsidR="00547CBF" w:rsidRPr="00EE78A3" w:rsidRDefault="00547CBF" w:rsidP="001B6CBA">
            <w:pPr>
              <w:widowControl w:val="0"/>
              <w:spacing w:after="0" w:line="240" w:lineRule="auto"/>
              <w:rPr>
                <w:lang w:val="ru-RU" w:eastAsia="ru-RU"/>
              </w:rPr>
            </w:pPr>
            <w:proofErr w:type="spellStart"/>
            <w:r>
              <w:rPr>
                <w:lang w:eastAsia="ru-RU"/>
              </w:rPr>
              <w:t>Рошошка</w:t>
            </w:r>
            <w:proofErr w:type="spellEnd"/>
            <w:r>
              <w:rPr>
                <w:lang w:eastAsia="ru-RU"/>
              </w:rPr>
              <w:t xml:space="preserve"> Єлизавета</w:t>
            </w:r>
            <w:r w:rsidRPr="00EE78A3">
              <w:rPr>
                <w:lang w:val="ru-RU" w:eastAsia="ru-RU"/>
              </w:rPr>
              <w:t xml:space="preserve"> </w:t>
            </w:r>
            <w:r w:rsidRPr="00EE78A3">
              <w:rPr>
                <w:lang w:eastAsia="ru-RU"/>
              </w:rPr>
              <w:t>Андріївна</w:t>
            </w:r>
            <w:r w:rsidRPr="00EE78A3">
              <w:rPr>
                <w:lang w:val="ru-RU" w:eastAsia="ru-RU"/>
              </w:rPr>
              <w:t>,</w:t>
            </w:r>
          </w:p>
          <w:p w:rsidR="00547CBF" w:rsidRPr="00EE78A3" w:rsidRDefault="00547CBF" w:rsidP="001B6CBA">
            <w:pPr>
              <w:widowControl w:val="0"/>
              <w:spacing w:after="0" w:line="240" w:lineRule="auto"/>
              <w:rPr>
                <w:lang w:val="ru-RU" w:eastAsia="ru-RU"/>
              </w:rPr>
            </w:pPr>
            <w:proofErr w:type="spellStart"/>
            <w:r w:rsidRPr="00EE78A3">
              <w:rPr>
                <w:lang w:val="ru-RU" w:eastAsia="ru-RU"/>
              </w:rPr>
              <w:t>учениця</w:t>
            </w:r>
            <w:proofErr w:type="spellEnd"/>
            <w:r w:rsidRPr="00EE78A3">
              <w:rPr>
                <w:lang w:val="ru-RU" w:eastAsia="ru-RU"/>
              </w:rPr>
              <w:t xml:space="preserve"> 1</w:t>
            </w:r>
            <w:r>
              <w:rPr>
                <w:lang w:eastAsia="ru-RU"/>
              </w:rPr>
              <w:t>1-2</w:t>
            </w:r>
            <w:r w:rsidRPr="00EE78A3">
              <w:rPr>
                <w:lang w:val="ru-RU" w:eastAsia="ru-RU"/>
              </w:rPr>
              <w:t xml:space="preserve"> </w:t>
            </w:r>
            <w:proofErr w:type="spellStart"/>
            <w:r w:rsidRPr="00EE78A3">
              <w:rPr>
                <w:lang w:val="ru-RU" w:eastAsia="ru-RU"/>
              </w:rPr>
              <w:t>класу</w:t>
            </w:r>
            <w:proofErr w:type="spellEnd"/>
            <w:r w:rsidRPr="00EE78A3">
              <w:rPr>
                <w:lang w:val="ru-RU" w:eastAsia="ru-RU"/>
              </w:rPr>
              <w:t xml:space="preserve"> </w:t>
            </w:r>
          </w:p>
          <w:p w:rsidR="00547CBF" w:rsidRPr="00EE78A3" w:rsidRDefault="00547CBF" w:rsidP="001B6CBA">
            <w:pPr>
              <w:widowControl w:val="0"/>
              <w:spacing w:after="0" w:line="240" w:lineRule="auto"/>
              <w:rPr>
                <w:lang w:eastAsia="ru-RU"/>
              </w:rPr>
            </w:pPr>
            <w:r w:rsidRPr="00EE78A3">
              <w:rPr>
                <w:lang w:eastAsia="ru-RU"/>
              </w:rPr>
              <w:t>КЗО «Міський юридичний ліцей</w:t>
            </w:r>
            <w:r w:rsidR="00DC2E90">
              <w:rPr>
                <w:lang w:eastAsia="ru-RU"/>
              </w:rPr>
              <w:t xml:space="preserve"> наукового спрямування при Університеті митної справи та фінансів</w:t>
            </w:r>
            <w:r w:rsidRPr="00EE78A3">
              <w:rPr>
                <w:lang w:eastAsia="ru-RU"/>
              </w:rPr>
              <w:t>» Дніпровської міської ради</w:t>
            </w:r>
          </w:p>
          <w:p w:rsidR="00547CBF" w:rsidRPr="00EE78A3" w:rsidRDefault="00547CBF" w:rsidP="001B6CBA">
            <w:pPr>
              <w:widowControl w:val="0"/>
              <w:spacing w:after="0" w:line="240" w:lineRule="auto"/>
              <w:rPr>
                <w:lang w:eastAsia="ru-RU"/>
              </w:rPr>
            </w:pPr>
          </w:p>
          <w:p w:rsidR="00547CBF" w:rsidRPr="00EE78A3" w:rsidRDefault="00547CBF" w:rsidP="001B6CBA">
            <w:pPr>
              <w:widowControl w:val="0"/>
              <w:spacing w:after="0" w:line="240" w:lineRule="auto"/>
              <w:jc w:val="both"/>
              <w:rPr>
                <w:b/>
                <w:bCs/>
                <w:lang w:val="ru-RU" w:eastAsia="ru-RU"/>
              </w:rPr>
            </w:pPr>
            <w:proofErr w:type="spellStart"/>
            <w:r w:rsidRPr="00EE78A3">
              <w:rPr>
                <w:b/>
                <w:bCs/>
                <w:lang w:val="ru-RU" w:eastAsia="ru-RU"/>
              </w:rPr>
              <w:t>Науковий</w:t>
            </w:r>
            <w:proofErr w:type="spellEnd"/>
            <w:r w:rsidRPr="00EE78A3">
              <w:rPr>
                <w:b/>
                <w:bCs/>
                <w:lang w:val="ru-RU" w:eastAsia="ru-RU"/>
              </w:rPr>
              <w:t xml:space="preserve"> </w:t>
            </w:r>
            <w:proofErr w:type="spellStart"/>
            <w:r w:rsidRPr="00EE78A3">
              <w:rPr>
                <w:b/>
                <w:bCs/>
                <w:lang w:val="ru-RU" w:eastAsia="ru-RU"/>
              </w:rPr>
              <w:t>керівник</w:t>
            </w:r>
            <w:proofErr w:type="spellEnd"/>
            <w:r w:rsidRPr="00EE78A3">
              <w:rPr>
                <w:b/>
                <w:bCs/>
                <w:lang w:val="ru-RU" w:eastAsia="ru-RU"/>
              </w:rPr>
              <w:t>:</w:t>
            </w:r>
          </w:p>
          <w:p w:rsidR="00547CBF" w:rsidRPr="00EE78A3" w:rsidRDefault="00547CBF" w:rsidP="001B6CBA">
            <w:pPr>
              <w:widowControl w:val="0"/>
              <w:spacing w:after="0" w:line="240" w:lineRule="auto"/>
              <w:rPr>
                <w:lang w:val="ru-RU" w:eastAsia="ru-RU"/>
              </w:rPr>
            </w:pPr>
            <w:proofErr w:type="spellStart"/>
            <w:r>
              <w:rPr>
                <w:lang w:val="ru-RU" w:eastAsia="ru-RU"/>
              </w:rPr>
              <w:t>Єрмоленко</w:t>
            </w:r>
            <w:proofErr w:type="spellEnd"/>
            <w:r>
              <w:rPr>
                <w:lang w:val="ru-RU" w:eastAsia="ru-RU"/>
              </w:rPr>
              <w:t xml:space="preserve"> Людмила </w:t>
            </w:r>
            <w:proofErr w:type="spellStart"/>
            <w:r>
              <w:rPr>
                <w:lang w:val="ru-RU" w:eastAsia="ru-RU"/>
              </w:rPr>
              <w:t>Олександрівна</w:t>
            </w:r>
            <w:proofErr w:type="spellEnd"/>
            <w:r w:rsidRPr="00EE78A3">
              <w:rPr>
                <w:lang w:val="ru-RU" w:eastAsia="ru-RU"/>
              </w:rPr>
              <w:t xml:space="preserve">, </w:t>
            </w:r>
          </w:p>
          <w:p w:rsidR="00547CBF" w:rsidRPr="00EE78A3" w:rsidRDefault="00547CBF" w:rsidP="001B6CBA">
            <w:pPr>
              <w:widowControl w:val="0"/>
              <w:spacing w:after="0" w:line="240" w:lineRule="auto"/>
              <w:rPr>
                <w:lang w:eastAsia="ru-RU"/>
              </w:rPr>
            </w:pPr>
            <w:r>
              <w:rPr>
                <w:lang w:val="ru-RU" w:eastAsia="ru-RU"/>
              </w:rPr>
              <w:t>учитель</w:t>
            </w:r>
            <w:r w:rsidRPr="00EE78A3">
              <w:rPr>
                <w:lang w:val="ru-RU" w:eastAsia="ru-RU"/>
              </w:rPr>
              <w:t xml:space="preserve"> </w:t>
            </w:r>
            <w:proofErr w:type="spellStart"/>
            <w:r w:rsidRPr="00EE78A3">
              <w:rPr>
                <w:lang w:val="ru-RU" w:eastAsia="ru-RU"/>
              </w:rPr>
              <w:t>біології</w:t>
            </w:r>
            <w:proofErr w:type="spellEnd"/>
            <w:r w:rsidRPr="00EE78A3">
              <w:rPr>
                <w:lang w:val="ru-RU" w:eastAsia="ru-RU"/>
              </w:rPr>
              <w:t xml:space="preserve"> </w:t>
            </w:r>
          </w:p>
          <w:p w:rsidR="00547CBF" w:rsidRPr="00EE78A3" w:rsidRDefault="00547CBF" w:rsidP="001B6CBA">
            <w:pPr>
              <w:widowControl w:val="0"/>
              <w:spacing w:after="0" w:line="240" w:lineRule="auto"/>
              <w:rPr>
                <w:lang w:eastAsia="ru-RU"/>
              </w:rPr>
            </w:pPr>
            <w:r w:rsidRPr="00EE78A3">
              <w:rPr>
                <w:lang w:eastAsia="ru-RU"/>
              </w:rPr>
              <w:t>КЗО «Міський юридичний ліцей</w:t>
            </w:r>
            <w:r w:rsidR="00DC2E90">
              <w:rPr>
                <w:lang w:eastAsia="ru-RU"/>
              </w:rPr>
              <w:t xml:space="preserve"> наукового спрямування при Університеті митної справи та фінансів</w:t>
            </w:r>
            <w:r w:rsidRPr="00EE78A3">
              <w:rPr>
                <w:lang w:eastAsia="ru-RU"/>
              </w:rPr>
              <w:t>» Дніпровської міської ради</w:t>
            </w:r>
          </w:p>
          <w:p w:rsidR="00547CBF" w:rsidRPr="00EE78A3" w:rsidRDefault="00547CBF" w:rsidP="001B6CBA">
            <w:pPr>
              <w:widowControl w:val="0"/>
              <w:spacing w:after="0" w:line="240" w:lineRule="auto"/>
              <w:rPr>
                <w:lang w:eastAsia="ru-RU"/>
              </w:rPr>
            </w:pPr>
          </w:p>
          <w:p w:rsidR="00547CBF" w:rsidRPr="00DC2E90" w:rsidRDefault="00547CBF" w:rsidP="001B6CBA">
            <w:pPr>
              <w:widowControl w:val="0"/>
              <w:spacing w:after="0" w:line="240" w:lineRule="auto"/>
              <w:rPr>
                <w:lang w:eastAsia="ru-RU"/>
              </w:rPr>
            </w:pPr>
          </w:p>
        </w:tc>
      </w:tr>
    </w:tbl>
    <w:p w:rsidR="00547CBF" w:rsidRPr="00DC2E90" w:rsidRDefault="00547CBF" w:rsidP="00547CBF">
      <w:pPr>
        <w:tabs>
          <w:tab w:val="left" w:pos="7929"/>
        </w:tabs>
      </w:pPr>
    </w:p>
    <w:p w:rsidR="00547CBF" w:rsidRPr="0056191B" w:rsidRDefault="00547CBF" w:rsidP="00547CBF"/>
    <w:p w:rsidR="00547CBF" w:rsidRPr="0056191B" w:rsidRDefault="00547CBF" w:rsidP="00547CBF"/>
    <w:p w:rsidR="00547CBF" w:rsidRDefault="00547CBF" w:rsidP="00547CBF">
      <w:pPr>
        <w:tabs>
          <w:tab w:val="left" w:pos="7458"/>
        </w:tabs>
        <w:spacing w:after="0" w:line="240" w:lineRule="auto"/>
      </w:pPr>
    </w:p>
    <w:p w:rsidR="00547CBF" w:rsidRDefault="00547CBF" w:rsidP="00547CBF">
      <w:pPr>
        <w:tabs>
          <w:tab w:val="left" w:pos="7458"/>
        </w:tabs>
        <w:spacing w:after="0" w:line="240" w:lineRule="auto"/>
      </w:pPr>
    </w:p>
    <w:p w:rsidR="00547CBF" w:rsidRDefault="00547CBF" w:rsidP="00547CBF">
      <w:pPr>
        <w:tabs>
          <w:tab w:val="left" w:pos="7458"/>
        </w:tabs>
        <w:spacing w:after="0" w:line="240" w:lineRule="auto"/>
      </w:pPr>
    </w:p>
    <w:p w:rsidR="00547CBF" w:rsidRDefault="00547CBF" w:rsidP="00547CBF">
      <w:pPr>
        <w:tabs>
          <w:tab w:val="left" w:pos="7458"/>
        </w:tabs>
        <w:spacing w:after="0" w:line="240" w:lineRule="auto"/>
      </w:pPr>
    </w:p>
    <w:p w:rsidR="00547CBF" w:rsidRDefault="00547CBF" w:rsidP="00547CBF">
      <w:pPr>
        <w:tabs>
          <w:tab w:val="left" w:pos="7458"/>
        </w:tabs>
        <w:spacing w:after="0" w:line="240" w:lineRule="auto"/>
      </w:pPr>
    </w:p>
    <w:p w:rsidR="00547CBF" w:rsidRDefault="00547CBF" w:rsidP="00547CBF">
      <w:pPr>
        <w:tabs>
          <w:tab w:val="left" w:pos="7458"/>
        </w:tabs>
        <w:spacing w:after="0" w:line="240" w:lineRule="auto"/>
      </w:pPr>
    </w:p>
    <w:p w:rsidR="00547CBF" w:rsidRDefault="00547CBF" w:rsidP="00547CBF">
      <w:pPr>
        <w:tabs>
          <w:tab w:val="left" w:pos="7458"/>
        </w:tabs>
        <w:spacing w:after="0" w:line="240" w:lineRule="auto"/>
        <w:jc w:val="center"/>
      </w:pPr>
    </w:p>
    <w:p w:rsidR="00547CBF" w:rsidRDefault="00547CBF" w:rsidP="00547CBF">
      <w:pPr>
        <w:tabs>
          <w:tab w:val="left" w:pos="7458"/>
        </w:tabs>
        <w:spacing w:after="0" w:line="240" w:lineRule="auto"/>
        <w:jc w:val="center"/>
      </w:pPr>
    </w:p>
    <w:p w:rsidR="00547CBF" w:rsidRDefault="00547CBF" w:rsidP="00547CBF">
      <w:pPr>
        <w:tabs>
          <w:tab w:val="left" w:pos="7458"/>
        </w:tabs>
        <w:spacing w:after="0" w:line="240" w:lineRule="auto"/>
        <w:jc w:val="center"/>
      </w:pPr>
    </w:p>
    <w:p w:rsidR="00547CBF" w:rsidRDefault="00547CBF" w:rsidP="00547CBF">
      <w:pPr>
        <w:tabs>
          <w:tab w:val="left" w:pos="7458"/>
        </w:tabs>
        <w:spacing w:after="0" w:line="240" w:lineRule="auto"/>
        <w:jc w:val="center"/>
      </w:pPr>
    </w:p>
    <w:p w:rsidR="00547CBF" w:rsidRDefault="00547CBF" w:rsidP="00547CBF">
      <w:pPr>
        <w:tabs>
          <w:tab w:val="left" w:pos="7458"/>
        </w:tabs>
        <w:spacing w:after="0" w:line="240" w:lineRule="auto"/>
        <w:jc w:val="center"/>
      </w:pPr>
    </w:p>
    <w:p w:rsidR="00547CBF" w:rsidRDefault="00547CBF" w:rsidP="00547CBF">
      <w:pPr>
        <w:tabs>
          <w:tab w:val="left" w:pos="7458"/>
        </w:tabs>
        <w:spacing w:after="0" w:line="240" w:lineRule="auto"/>
        <w:jc w:val="center"/>
      </w:pPr>
    </w:p>
    <w:p w:rsidR="00547CBF" w:rsidRDefault="00547CBF" w:rsidP="00547CBF">
      <w:pPr>
        <w:tabs>
          <w:tab w:val="left" w:pos="7458"/>
        </w:tabs>
        <w:spacing w:after="0" w:line="240" w:lineRule="auto"/>
        <w:jc w:val="center"/>
      </w:pPr>
    </w:p>
    <w:p w:rsidR="00547CBF" w:rsidRDefault="00547CBF" w:rsidP="00547CBF">
      <w:pPr>
        <w:tabs>
          <w:tab w:val="left" w:pos="7458"/>
        </w:tabs>
        <w:spacing w:after="0" w:line="240" w:lineRule="auto"/>
        <w:jc w:val="center"/>
      </w:pPr>
    </w:p>
    <w:p w:rsidR="00547CBF" w:rsidRDefault="000834E9" w:rsidP="00547CBF">
      <w:pPr>
        <w:tabs>
          <w:tab w:val="left" w:pos="7458"/>
        </w:tabs>
        <w:spacing w:after="0" w:line="240" w:lineRule="auto"/>
        <w:jc w:val="center"/>
      </w:pPr>
      <w:r>
        <w:t>Дніпро-2021</w:t>
      </w:r>
    </w:p>
    <w:p w:rsidR="00A76441" w:rsidRDefault="00547CBF" w:rsidP="00A76441">
      <w:pPr>
        <w:spacing w:after="0" w:line="360" w:lineRule="auto"/>
        <w:jc w:val="center"/>
        <w:rPr>
          <w:b/>
        </w:rPr>
      </w:pPr>
      <w:r>
        <w:br w:type="page"/>
      </w:r>
      <w:r>
        <w:rPr>
          <w:b/>
        </w:rPr>
        <w:lastRenderedPageBreak/>
        <w:t>ЗМІСТ</w:t>
      </w:r>
    </w:p>
    <w:p w:rsidR="00644CCA" w:rsidRPr="00C527E6" w:rsidRDefault="00644CCA" w:rsidP="00644CCA">
      <w:pPr>
        <w:spacing w:after="0" w:line="360" w:lineRule="auto"/>
        <w:jc w:val="both"/>
        <w:rPr>
          <w:bCs/>
          <w:color w:val="000000"/>
        </w:rPr>
      </w:pPr>
      <w:r w:rsidRPr="00C527E6">
        <w:rPr>
          <w:bCs/>
          <w:color w:val="000000"/>
        </w:rPr>
        <w:t>ВСТУП……………………………………………………………………</w:t>
      </w:r>
      <w:r>
        <w:rPr>
          <w:bCs/>
          <w:color w:val="000000"/>
        </w:rPr>
        <w:t>.……….</w:t>
      </w:r>
      <w:r w:rsidR="00673329">
        <w:rPr>
          <w:bCs/>
          <w:color w:val="000000"/>
        </w:rPr>
        <w:t>3</w:t>
      </w:r>
    </w:p>
    <w:p w:rsidR="00176714" w:rsidRDefault="00644CCA" w:rsidP="00644CCA">
      <w:pPr>
        <w:spacing w:after="0" w:line="360" w:lineRule="auto"/>
        <w:jc w:val="both"/>
        <w:rPr>
          <w:bCs/>
          <w:color w:val="000000"/>
        </w:rPr>
      </w:pPr>
      <w:r w:rsidRPr="00C527E6">
        <w:rPr>
          <w:bCs/>
          <w:color w:val="000000"/>
        </w:rPr>
        <w:t xml:space="preserve">РОЗДІЛ 1 </w:t>
      </w:r>
    </w:p>
    <w:p w:rsidR="00644CCA" w:rsidRPr="00C527E6" w:rsidRDefault="00644CCA" w:rsidP="00644CCA">
      <w:pPr>
        <w:spacing w:after="0" w:line="360" w:lineRule="auto"/>
        <w:jc w:val="both"/>
        <w:rPr>
          <w:bCs/>
          <w:color w:val="000000"/>
        </w:rPr>
      </w:pPr>
      <w:r w:rsidRPr="00C527E6">
        <w:rPr>
          <w:bCs/>
          <w:color w:val="000000"/>
        </w:rPr>
        <w:t xml:space="preserve">ТЕОРЕТИЧНІ ОСНОВИ ДОСЛІДЖЕННЯ </w:t>
      </w:r>
      <w:r>
        <w:rPr>
          <w:bCs/>
          <w:color w:val="000000"/>
        </w:rPr>
        <w:t>ПРОЯВУ ЕМОЦІЙНОГО ВИГОР</w:t>
      </w:r>
      <w:r w:rsidR="00673329">
        <w:rPr>
          <w:bCs/>
          <w:color w:val="000000"/>
        </w:rPr>
        <w:t>АННЯ СТАРШОКЛАСНИКІВ………………………</w:t>
      </w:r>
      <w:r w:rsidR="00176714">
        <w:rPr>
          <w:bCs/>
          <w:color w:val="000000"/>
        </w:rPr>
        <w:t>………………….</w:t>
      </w:r>
      <w:r w:rsidR="00673329">
        <w:rPr>
          <w:bCs/>
          <w:color w:val="000000"/>
        </w:rPr>
        <w:t>6</w:t>
      </w:r>
    </w:p>
    <w:p w:rsidR="00644CCA" w:rsidRPr="00774507" w:rsidRDefault="00644CCA" w:rsidP="00644CCA">
      <w:pPr>
        <w:spacing w:after="0" w:line="360" w:lineRule="auto"/>
        <w:jc w:val="both"/>
        <w:rPr>
          <w:color w:val="000000"/>
        </w:rPr>
      </w:pPr>
      <w:r>
        <w:rPr>
          <w:color w:val="000000"/>
        </w:rPr>
        <w:t>1.1 Прояви емоційного вигорання</w:t>
      </w:r>
      <w:r w:rsidRPr="00774507">
        <w:rPr>
          <w:color w:val="000000"/>
        </w:rPr>
        <w:t>: визначення поняття в зарубіжній</w:t>
      </w:r>
      <w:r>
        <w:rPr>
          <w:color w:val="000000"/>
        </w:rPr>
        <w:t xml:space="preserve"> </w:t>
      </w:r>
      <w:r w:rsidRPr="00774507">
        <w:rPr>
          <w:color w:val="000000"/>
        </w:rPr>
        <w:t>і вітчизняній психології, ст</w:t>
      </w:r>
      <w:r>
        <w:rPr>
          <w:color w:val="000000"/>
        </w:rPr>
        <w:t>руктура та компоненти…….……………………....</w:t>
      </w:r>
      <w:r w:rsidRPr="00774507">
        <w:rPr>
          <w:color w:val="000000"/>
        </w:rPr>
        <w:t xml:space="preserve"> </w:t>
      </w:r>
      <w:r w:rsidR="00673329">
        <w:rPr>
          <w:color w:val="000000"/>
        </w:rPr>
        <w:t>6</w:t>
      </w:r>
    </w:p>
    <w:p w:rsidR="00644CCA" w:rsidRDefault="00644CCA" w:rsidP="00644CCA">
      <w:pPr>
        <w:spacing w:after="0" w:line="360" w:lineRule="auto"/>
        <w:jc w:val="both"/>
        <w:rPr>
          <w:color w:val="000000"/>
        </w:rPr>
      </w:pPr>
      <w:r>
        <w:rPr>
          <w:color w:val="000000"/>
        </w:rPr>
        <w:t xml:space="preserve">1.2 </w:t>
      </w:r>
      <w:r w:rsidRPr="00774507">
        <w:rPr>
          <w:color w:val="000000"/>
        </w:rPr>
        <w:t xml:space="preserve">Поняття </w:t>
      </w:r>
      <w:r>
        <w:rPr>
          <w:color w:val="000000"/>
        </w:rPr>
        <w:t>емоційного вигорання</w:t>
      </w:r>
      <w:r w:rsidRPr="00774507">
        <w:rPr>
          <w:color w:val="000000"/>
        </w:rPr>
        <w:t xml:space="preserve"> в психологічній науці, її види, причини, </w:t>
      </w:r>
    </w:p>
    <w:p w:rsidR="00644CCA" w:rsidRPr="00774507" w:rsidRDefault="00644CCA" w:rsidP="00644CCA">
      <w:pPr>
        <w:spacing w:after="0" w:line="360" w:lineRule="auto"/>
        <w:jc w:val="both"/>
        <w:rPr>
          <w:color w:val="000000"/>
        </w:rPr>
      </w:pPr>
      <w:r w:rsidRPr="00774507">
        <w:rPr>
          <w:color w:val="000000"/>
        </w:rPr>
        <w:t>форми прояву та механізм формування……</w:t>
      </w:r>
      <w:r>
        <w:rPr>
          <w:color w:val="000000"/>
        </w:rPr>
        <w:t>...……………………</w:t>
      </w:r>
      <w:r w:rsidRPr="00774507">
        <w:rPr>
          <w:color w:val="000000"/>
        </w:rPr>
        <w:t>…………</w:t>
      </w:r>
      <w:r w:rsidR="00673329">
        <w:rPr>
          <w:color w:val="000000"/>
        </w:rPr>
        <w:t>10</w:t>
      </w:r>
    </w:p>
    <w:p w:rsidR="00644CCA" w:rsidRPr="004F7DE6" w:rsidRDefault="00644CCA" w:rsidP="00644CCA">
      <w:pPr>
        <w:spacing w:after="0" w:line="360" w:lineRule="auto"/>
        <w:jc w:val="both"/>
        <w:rPr>
          <w:color w:val="000000"/>
          <w:lang w:val="ru-RU"/>
        </w:rPr>
      </w:pPr>
      <w:r>
        <w:rPr>
          <w:color w:val="000000"/>
        </w:rPr>
        <w:t xml:space="preserve">1.3 </w:t>
      </w:r>
      <w:r w:rsidRPr="00774507">
        <w:rPr>
          <w:color w:val="000000"/>
        </w:rPr>
        <w:t xml:space="preserve">Психологічні особливості </w:t>
      </w:r>
      <w:r>
        <w:rPr>
          <w:color w:val="000000"/>
        </w:rPr>
        <w:t>емоційного вигорання старшокласник</w:t>
      </w:r>
      <w:r w:rsidR="00673329">
        <w:rPr>
          <w:color w:val="000000"/>
        </w:rPr>
        <w:t>ів…………………...…………………………………………….15</w:t>
      </w:r>
    </w:p>
    <w:p w:rsidR="00685A17" w:rsidRPr="00685A17" w:rsidRDefault="00685A17" w:rsidP="00644CCA">
      <w:pPr>
        <w:spacing w:after="0" w:line="360" w:lineRule="auto"/>
        <w:jc w:val="both"/>
        <w:rPr>
          <w:color w:val="000000"/>
        </w:rPr>
      </w:pPr>
      <w:r>
        <w:rPr>
          <w:color w:val="000000"/>
        </w:rPr>
        <w:t>Висновки до першого розділу…………………………………………………..</w:t>
      </w:r>
      <w:r w:rsidR="00673329">
        <w:rPr>
          <w:color w:val="000000"/>
        </w:rPr>
        <w:t>17</w:t>
      </w:r>
    </w:p>
    <w:p w:rsidR="00176714" w:rsidRDefault="00644CCA" w:rsidP="00644CCA">
      <w:pPr>
        <w:spacing w:after="0" w:line="360" w:lineRule="auto"/>
        <w:jc w:val="both"/>
        <w:rPr>
          <w:bCs/>
          <w:color w:val="000000"/>
        </w:rPr>
      </w:pPr>
      <w:r w:rsidRPr="00C527E6">
        <w:rPr>
          <w:bCs/>
          <w:color w:val="000000"/>
        </w:rPr>
        <w:t xml:space="preserve">РОЗДІЛ 2 </w:t>
      </w:r>
    </w:p>
    <w:p w:rsidR="00644CCA" w:rsidRPr="00C527E6" w:rsidRDefault="00644CCA" w:rsidP="00644CCA">
      <w:pPr>
        <w:spacing w:after="0" w:line="360" w:lineRule="auto"/>
        <w:jc w:val="both"/>
        <w:rPr>
          <w:bCs/>
          <w:color w:val="000000"/>
        </w:rPr>
      </w:pPr>
      <w:r w:rsidRPr="00C527E6">
        <w:rPr>
          <w:bCs/>
          <w:color w:val="000000"/>
        </w:rPr>
        <w:t xml:space="preserve">ЕМПІРИЧНЕ ДОСЛІДЖЕННЯ </w:t>
      </w:r>
      <w:r>
        <w:rPr>
          <w:bCs/>
          <w:color w:val="000000"/>
        </w:rPr>
        <w:t>ПРОЯВУ ЕМОЦІЙНОГО ВИГОРАННЯ СТАРШОКЛАСНИКІВ…………</w:t>
      </w:r>
      <w:r w:rsidRPr="00C527E6">
        <w:rPr>
          <w:bCs/>
          <w:color w:val="000000"/>
        </w:rPr>
        <w:t>…...…….…</w:t>
      </w:r>
      <w:r w:rsidR="00673329">
        <w:rPr>
          <w:bCs/>
          <w:color w:val="000000"/>
        </w:rPr>
        <w:t>………………</w:t>
      </w:r>
      <w:r w:rsidR="00176714">
        <w:rPr>
          <w:bCs/>
          <w:color w:val="000000"/>
        </w:rPr>
        <w:t>………………….</w:t>
      </w:r>
      <w:r w:rsidR="00673329">
        <w:rPr>
          <w:bCs/>
          <w:color w:val="000000"/>
        </w:rPr>
        <w:t>19</w:t>
      </w:r>
    </w:p>
    <w:p w:rsidR="00644CCA" w:rsidRPr="00774507" w:rsidRDefault="00644CCA" w:rsidP="00644CCA">
      <w:pPr>
        <w:spacing w:after="0" w:line="360" w:lineRule="auto"/>
        <w:jc w:val="both"/>
        <w:rPr>
          <w:color w:val="000000"/>
        </w:rPr>
      </w:pPr>
      <w:r>
        <w:rPr>
          <w:color w:val="000000"/>
        </w:rPr>
        <w:t>2.1 О</w:t>
      </w:r>
      <w:r w:rsidRPr="00774507">
        <w:rPr>
          <w:color w:val="000000"/>
        </w:rPr>
        <w:t xml:space="preserve">рганізація </w:t>
      </w:r>
      <w:r>
        <w:rPr>
          <w:color w:val="000000"/>
        </w:rPr>
        <w:t>емпіричного дослідження…………………………..…………</w:t>
      </w:r>
      <w:r w:rsidR="00673329">
        <w:rPr>
          <w:color w:val="000000"/>
        </w:rPr>
        <w:t>19</w:t>
      </w:r>
    </w:p>
    <w:p w:rsidR="00644CCA" w:rsidRPr="00774507" w:rsidRDefault="00644CCA" w:rsidP="00644CCA">
      <w:pPr>
        <w:spacing w:after="0" w:line="360" w:lineRule="auto"/>
        <w:jc w:val="both"/>
        <w:rPr>
          <w:color w:val="000000"/>
        </w:rPr>
      </w:pPr>
      <w:r>
        <w:rPr>
          <w:color w:val="000000"/>
        </w:rPr>
        <w:t xml:space="preserve">2.2 </w:t>
      </w:r>
      <w:r w:rsidRPr="00774507">
        <w:rPr>
          <w:color w:val="000000"/>
        </w:rPr>
        <w:t xml:space="preserve">Результати емпіричного дослідження та їх інтерпретація </w:t>
      </w:r>
      <w:r>
        <w:rPr>
          <w:color w:val="000000"/>
        </w:rPr>
        <w:t>….</w:t>
      </w:r>
      <w:r w:rsidRPr="00774507">
        <w:rPr>
          <w:color w:val="000000"/>
        </w:rPr>
        <w:t>…</w:t>
      </w:r>
      <w:r>
        <w:rPr>
          <w:color w:val="000000"/>
        </w:rPr>
        <w:t>…………</w:t>
      </w:r>
      <w:r w:rsidR="00673329">
        <w:rPr>
          <w:color w:val="000000"/>
        </w:rPr>
        <w:t>22</w:t>
      </w:r>
    </w:p>
    <w:p w:rsidR="00644CCA" w:rsidRPr="00774507" w:rsidRDefault="00644CCA" w:rsidP="00644CCA">
      <w:pPr>
        <w:spacing w:after="0" w:line="360" w:lineRule="auto"/>
        <w:jc w:val="both"/>
        <w:rPr>
          <w:color w:val="000000"/>
        </w:rPr>
      </w:pPr>
      <w:r w:rsidRPr="00774507">
        <w:rPr>
          <w:color w:val="000000"/>
        </w:rPr>
        <w:t>Висновки до другого розділу………………………………………</w:t>
      </w:r>
      <w:r>
        <w:rPr>
          <w:color w:val="000000"/>
        </w:rPr>
        <w:t>…………...</w:t>
      </w:r>
      <w:r w:rsidR="00673329">
        <w:rPr>
          <w:color w:val="000000"/>
        </w:rPr>
        <w:t>28</w:t>
      </w:r>
    </w:p>
    <w:p w:rsidR="00644CCA" w:rsidRPr="00C527E6" w:rsidRDefault="00644CCA" w:rsidP="00644CCA">
      <w:pPr>
        <w:spacing w:after="0" w:line="360" w:lineRule="auto"/>
        <w:jc w:val="both"/>
        <w:rPr>
          <w:bCs/>
          <w:color w:val="000000"/>
        </w:rPr>
      </w:pPr>
      <w:r w:rsidRPr="00C527E6">
        <w:rPr>
          <w:bCs/>
          <w:color w:val="000000"/>
        </w:rPr>
        <w:t>ВИСНОВКИ……………………………………………………………...……</w:t>
      </w:r>
      <w:r>
        <w:rPr>
          <w:bCs/>
          <w:color w:val="000000"/>
        </w:rPr>
        <w:t>....</w:t>
      </w:r>
      <w:r w:rsidR="00673329">
        <w:rPr>
          <w:bCs/>
          <w:color w:val="000000"/>
        </w:rPr>
        <w:t>29</w:t>
      </w:r>
    </w:p>
    <w:p w:rsidR="00644CCA" w:rsidRPr="00C527E6" w:rsidRDefault="00644CCA" w:rsidP="00644CCA">
      <w:pPr>
        <w:spacing w:after="0" w:line="360" w:lineRule="auto"/>
        <w:jc w:val="both"/>
        <w:rPr>
          <w:bCs/>
          <w:color w:val="000000"/>
        </w:rPr>
      </w:pPr>
      <w:r w:rsidRPr="00C527E6">
        <w:rPr>
          <w:bCs/>
          <w:color w:val="000000"/>
        </w:rPr>
        <w:t>СПИСОК ВИКОРИСТАН</w:t>
      </w:r>
      <w:r w:rsidR="00176714">
        <w:rPr>
          <w:bCs/>
          <w:color w:val="000000"/>
        </w:rPr>
        <w:t>ИХ</w:t>
      </w:r>
      <w:r w:rsidRPr="00C527E6">
        <w:rPr>
          <w:bCs/>
          <w:color w:val="000000"/>
        </w:rPr>
        <w:t xml:space="preserve"> </w:t>
      </w:r>
      <w:r w:rsidR="00176714">
        <w:rPr>
          <w:bCs/>
          <w:color w:val="000000"/>
        </w:rPr>
        <w:t>ДЖЕРЕЛ……</w:t>
      </w:r>
      <w:r w:rsidRPr="00C527E6">
        <w:rPr>
          <w:bCs/>
          <w:color w:val="000000"/>
        </w:rPr>
        <w:t>………………………</w:t>
      </w:r>
      <w:r w:rsidR="00176714">
        <w:rPr>
          <w:bCs/>
          <w:color w:val="000000"/>
        </w:rPr>
        <w:t>……</w:t>
      </w:r>
      <w:r>
        <w:rPr>
          <w:bCs/>
          <w:color w:val="000000"/>
        </w:rPr>
        <w:t>.…</w:t>
      </w:r>
      <w:r w:rsidR="00176714">
        <w:rPr>
          <w:bCs/>
          <w:color w:val="000000"/>
        </w:rPr>
        <w:t>…31</w:t>
      </w:r>
    </w:p>
    <w:p w:rsidR="00644CCA" w:rsidRPr="00C527E6" w:rsidRDefault="00644CCA" w:rsidP="00644CCA">
      <w:pPr>
        <w:spacing w:after="0" w:line="360" w:lineRule="auto"/>
        <w:jc w:val="both"/>
        <w:rPr>
          <w:bCs/>
          <w:color w:val="000000"/>
        </w:rPr>
      </w:pPr>
      <w:r w:rsidRPr="00C527E6">
        <w:rPr>
          <w:bCs/>
          <w:color w:val="000000"/>
        </w:rPr>
        <w:t>ДОДАТКИ</w:t>
      </w:r>
    </w:p>
    <w:p w:rsidR="00547CBF" w:rsidRDefault="00547CBF" w:rsidP="00644CCA">
      <w:pPr>
        <w:spacing w:after="0" w:line="360" w:lineRule="auto"/>
        <w:jc w:val="both"/>
        <w:rPr>
          <w:b/>
        </w:rPr>
      </w:pPr>
    </w:p>
    <w:p w:rsidR="00547CBF" w:rsidRDefault="00547CBF" w:rsidP="00547CBF">
      <w:pPr>
        <w:spacing w:after="0" w:line="360" w:lineRule="auto"/>
        <w:jc w:val="center"/>
        <w:rPr>
          <w:b/>
        </w:rPr>
      </w:pPr>
    </w:p>
    <w:p w:rsidR="00547CBF" w:rsidRDefault="00547CBF" w:rsidP="00547CBF">
      <w:pPr>
        <w:spacing w:after="0" w:line="360" w:lineRule="auto"/>
        <w:jc w:val="center"/>
        <w:rPr>
          <w:b/>
        </w:rPr>
      </w:pPr>
    </w:p>
    <w:p w:rsidR="00547CBF" w:rsidRDefault="00547CBF" w:rsidP="00547CBF">
      <w:pPr>
        <w:spacing w:after="0" w:line="360" w:lineRule="auto"/>
        <w:jc w:val="center"/>
        <w:rPr>
          <w:b/>
        </w:rPr>
      </w:pPr>
    </w:p>
    <w:p w:rsidR="00547CBF" w:rsidRDefault="00547CBF" w:rsidP="00547CBF">
      <w:pPr>
        <w:spacing w:after="0" w:line="360" w:lineRule="auto"/>
        <w:jc w:val="center"/>
        <w:rPr>
          <w:b/>
        </w:rPr>
      </w:pPr>
    </w:p>
    <w:p w:rsidR="00547CBF" w:rsidRDefault="00547CBF" w:rsidP="00547CBF">
      <w:pPr>
        <w:spacing w:after="0" w:line="360" w:lineRule="auto"/>
        <w:jc w:val="center"/>
        <w:rPr>
          <w:b/>
        </w:rPr>
      </w:pPr>
    </w:p>
    <w:p w:rsidR="00547CBF" w:rsidRDefault="00547CBF" w:rsidP="00547CBF">
      <w:pPr>
        <w:spacing w:after="0" w:line="360" w:lineRule="auto"/>
        <w:jc w:val="center"/>
        <w:rPr>
          <w:b/>
        </w:rPr>
      </w:pPr>
    </w:p>
    <w:p w:rsidR="00547CBF" w:rsidRDefault="00547CBF" w:rsidP="00547CBF">
      <w:pPr>
        <w:spacing w:after="0" w:line="360" w:lineRule="auto"/>
        <w:jc w:val="center"/>
        <w:rPr>
          <w:b/>
        </w:rPr>
      </w:pPr>
    </w:p>
    <w:p w:rsidR="00547CBF" w:rsidRDefault="00547CBF" w:rsidP="00547CBF">
      <w:pPr>
        <w:spacing w:after="0" w:line="360" w:lineRule="auto"/>
        <w:jc w:val="center"/>
        <w:rPr>
          <w:b/>
        </w:rPr>
      </w:pPr>
    </w:p>
    <w:p w:rsidR="00547CBF" w:rsidRDefault="00547CBF" w:rsidP="00547CBF">
      <w:pPr>
        <w:spacing w:after="0" w:line="360" w:lineRule="auto"/>
        <w:jc w:val="center"/>
        <w:rPr>
          <w:b/>
        </w:rPr>
      </w:pPr>
      <w:r>
        <w:rPr>
          <w:b/>
        </w:rPr>
        <w:lastRenderedPageBreak/>
        <w:t>ВСТУП</w:t>
      </w:r>
    </w:p>
    <w:p w:rsidR="00A76441" w:rsidRDefault="00A76441" w:rsidP="00547CBF">
      <w:pPr>
        <w:spacing w:after="0" w:line="360" w:lineRule="auto"/>
        <w:jc w:val="center"/>
        <w:rPr>
          <w:b/>
        </w:rPr>
      </w:pPr>
    </w:p>
    <w:p w:rsidR="00A76441" w:rsidRDefault="007B57A2" w:rsidP="00A76441">
      <w:pPr>
        <w:spacing w:line="360" w:lineRule="auto"/>
        <w:ind w:firstLine="567"/>
        <w:jc w:val="both"/>
        <w:rPr>
          <w:bCs/>
        </w:rPr>
      </w:pPr>
      <w:r>
        <w:rPr>
          <w:b/>
          <w:i/>
        </w:rPr>
        <w:t>Актуальність</w:t>
      </w:r>
      <w:r w:rsidR="00947182">
        <w:rPr>
          <w:b/>
          <w:i/>
        </w:rPr>
        <w:t xml:space="preserve"> дослідження. </w:t>
      </w:r>
      <w:r w:rsidR="009C3506" w:rsidRPr="009C3506">
        <w:t>В останні чотири десятиріччя у світовій науковій літературі жваво обговорюється проб</w:t>
      </w:r>
      <w:r w:rsidR="009C3506">
        <w:t xml:space="preserve">лема так званих </w:t>
      </w:r>
      <w:proofErr w:type="spellStart"/>
      <w:r w:rsidR="009C3506">
        <w:t>burnout</w:t>
      </w:r>
      <w:proofErr w:type="spellEnd"/>
      <w:r w:rsidR="009C3506" w:rsidRPr="009C3506">
        <w:t xml:space="preserve"> </w:t>
      </w:r>
      <w:r w:rsidR="00E32DD1">
        <w:t>–</w:t>
      </w:r>
      <w:r w:rsidR="009C3506" w:rsidRPr="009C3506">
        <w:t xml:space="preserve"> вигорання</w:t>
      </w:r>
      <w:r w:rsidR="00E32DD1">
        <w:t xml:space="preserve">. </w:t>
      </w:r>
      <w:r w:rsidR="00E32DD1" w:rsidRPr="00E32DD1">
        <w:t>Розповсюдження синдрому емоційного вигорання поступово набуває все більших масштабів, що зумовлює ріст інтересу до цього науковців з різних галузей, а зокрема: психологів, педагогів, філософів, медиків та ін.</w:t>
      </w:r>
      <w:r w:rsidR="00E32DD1">
        <w:t xml:space="preserve"> </w:t>
      </w:r>
      <w:r w:rsidR="00A76441">
        <w:t xml:space="preserve">А особливо підлітків, старшокласників у юнацькому віці. </w:t>
      </w:r>
      <w:r w:rsidR="00A76441" w:rsidRPr="00A76441">
        <w:rPr>
          <w:bCs/>
        </w:rPr>
        <w:t>Юнацький вік  – це критичний період розвитку особистості, який характеризується значними як фізичними так і психологічними змінами та ризиками.</w:t>
      </w:r>
    </w:p>
    <w:p w:rsidR="00A76441" w:rsidRDefault="00A76441" w:rsidP="00A76441">
      <w:pPr>
        <w:spacing w:line="360" w:lineRule="auto"/>
        <w:ind w:firstLine="567"/>
        <w:jc w:val="both"/>
        <w:rPr>
          <w:bCs/>
        </w:rPr>
      </w:pPr>
      <w:r w:rsidRPr="00A76441">
        <w:rPr>
          <w:bCs/>
        </w:rPr>
        <w:t>Ризик емоційного вигорання учнів у юнацькому віці в навчальній діяльності може виникати через невідповідність особистості вимогам до неї. Це може бути і надто високе навантаження, і недостатня підтримка з боку викладачів, і неможливість впливати на прийняття рішень, і монотонність навчання, і обмаль часу для відпочинку, і брак інтересів поза навчанням.</w:t>
      </w:r>
    </w:p>
    <w:p w:rsidR="009C3506" w:rsidRPr="00A76441" w:rsidRDefault="00A76441" w:rsidP="00A76441">
      <w:pPr>
        <w:spacing w:after="0" w:line="360" w:lineRule="auto"/>
        <w:ind w:firstLine="567"/>
        <w:jc w:val="both"/>
        <w:rPr>
          <w:bCs/>
          <w:color w:val="000000"/>
        </w:rPr>
      </w:pPr>
      <w:r w:rsidRPr="00947182">
        <w:rPr>
          <w:bCs/>
          <w:color w:val="000000"/>
        </w:rPr>
        <w:t xml:space="preserve">Велике навантаження, швидкий темп проходження навчального матеріалу, постійна оцінка та критика, </w:t>
      </w:r>
      <w:r>
        <w:rPr>
          <w:bCs/>
          <w:color w:val="000000"/>
        </w:rPr>
        <w:t>все це вимагає від осіб</w:t>
      </w:r>
      <w:r w:rsidRPr="00947182">
        <w:rPr>
          <w:bCs/>
          <w:color w:val="000000"/>
        </w:rPr>
        <w:t xml:space="preserve"> юнацького віку самоконтролю, затрат великої кількості сил, широкої варіації умінь. Внаслідок </w:t>
      </w:r>
      <w:proofErr w:type="spellStart"/>
      <w:r w:rsidRPr="00947182">
        <w:rPr>
          <w:bCs/>
          <w:color w:val="000000"/>
        </w:rPr>
        <w:t>невстигання</w:t>
      </w:r>
      <w:proofErr w:type="spellEnd"/>
      <w:r w:rsidRPr="00947182">
        <w:rPr>
          <w:bCs/>
          <w:color w:val="000000"/>
        </w:rPr>
        <w:t>, або невідповідності якимось критеріям, можуть розвиватися негативні психічні стани, апатія, зниження пізнавальної активності, емоційне напруження, що згодом призводить до емоційного вигорання.</w:t>
      </w:r>
    </w:p>
    <w:p w:rsidR="00947182" w:rsidRDefault="00947182" w:rsidP="00A76441">
      <w:pPr>
        <w:spacing w:line="360" w:lineRule="auto"/>
        <w:ind w:firstLine="567"/>
        <w:jc w:val="both"/>
        <w:rPr>
          <w:bCs/>
          <w:color w:val="000000"/>
        </w:rPr>
      </w:pPr>
      <w:r w:rsidRPr="00947182">
        <w:rPr>
          <w:bCs/>
          <w:color w:val="000000"/>
        </w:rPr>
        <w:t>Актуальність вивчення психологічних ризиків емоційного вигорання у ранньому юнацькому віці, на нашу думку, обумовлена як потребою теоретичної розробки поставленої проблеми, так і вимогами практики, яка потребує адекватних методик для виявлення психологічних ризиків, що сприяють розвитку емоційного вигорання у ранньому юнацькому віці, а також методів, спрямованих на їх психологічне вирішення.</w:t>
      </w:r>
    </w:p>
    <w:p w:rsidR="00A76441" w:rsidRPr="00947182" w:rsidRDefault="00A76441" w:rsidP="00A76441">
      <w:pPr>
        <w:spacing w:line="360" w:lineRule="auto"/>
        <w:ind w:firstLine="567"/>
        <w:jc w:val="both"/>
      </w:pPr>
      <w:r w:rsidRPr="00A76441">
        <w:lastRenderedPageBreak/>
        <w:t>Зважаючи на актуальність даної проблеми, ми обрали наступну тему нашого дослідження:</w:t>
      </w:r>
      <w:r>
        <w:t xml:space="preserve"> «Особливості прояву емоційного вигорання старшокласників».</w:t>
      </w:r>
    </w:p>
    <w:p w:rsidR="007B57A2" w:rsidRDefault="007B57A2" w:rsidP="00947182">
      <w:pPr>
        <w:pStyle w:val="a4"/>
        <w:spacing w:before="0" w:beforeAutospacing="0" w:after="0" w:afterAutospacing="0" w:line="360" w:lineRule="auto"/>
        <w:ind w:firstLine="567"/>
        <w:jc w:val="both"/>
        <w:rPr>
          <w:rStyle w:val="hps"/>
          <w:rFonts w:ascii="Times New Roman" w:hAnsi="Times New Roman"/>
          <w:color w:val="000000"/>
          <w:sz w:val="28"/>
          <w:lang w:val="uk-UA"/>
        </w:rPr>
      </w:pPr>
      <w:r w:rsidRPr="007B57A2">
        <w:rPr>
          <w:rFonts w:ascii="Times New Roman" w:hAnsi="Times New Roman"/>
          <w:b/>
          <w:i/>
          <w:iCs/>
          <w:sz w:val="28"/>
          <w:szCs w:val="28"/>
        </w:rPr>
        <w:t>Мета</w:t>
      </w:r>
      <w:r w:rsidRPr="00E525AD">
        <w:rPr>
          <w:rFonts w:ascii="Times New Roman" w:hAnsi="Times New Roman"/>
          <w:b/>
          <w:iCs/>
          <w:sz w:val="28"/>
          <w:szCs w:val="28"/>
        </w:rPr>
        <w:t xml:space="preserve"> </w:t>
      </w:r>
      <w:proofErr w:type="spellStart"/>
      <w:proofErr w:type="gramStart"/>
      <w:r w:rsidRPr="00D12312">
        <w:rPr>
          <w:rFonts w:ascii="Times New Roman" w:hAnsi="Times New Roman"/>
          <w:bCs/>
          <w:iCs/>
          <w:sz w:val="28"/>
          <w:szCs w:val="28"/>
        </w:rPr>
        <w:t>д</w:t>
      </w:r>
      <w:r w:rsidRPr="00E525AD">
        <w:rPr>
          <w:rFonts w:ascii="Times New Roman" w:hAnsi="Times New Roman"/>
          <w:bCs/>
          <w:iCs/>
          <w:sz w:val="28"/>
          <w:szCs w:val="28"/>
        </w:rPr>
        <w:t>осл</w:t>
      </w:r>
      <w:proofErr w:type="gramEnd"/>
      <w:r w:rsidRPr="00E525AD">
        <w:rPr>
          <w:rFonts w:ascii="Times New Roman" w:hAnsi="Times New Roman"/>
          <w:bCs/>
          <w:iCs/>
          <w:sz w:val="28"/>
          <w:szCs w:val="28"/>
        </w:rPr>
        <w:t>ідження</w:t>
      </w:r>
      <w:proofErr w:type="spellEnd"/>
      <w:r w:rsidRPr="00E525AD">
        <w:rPr>
          <w:rFonts w:ascii="Times New Roman" w:hAnsi="Times New Roman"/>
          <w:bCs/>
          <w:iCs/>
          <w:sz w:val="28"/>
          <w:szCs w:val="28"/>
        </w:rPr>
        <w:t>:</w:t>
      </w:r>
      <w:r>
        <w:rPr>
          <w:b/>
        </w:rPr>
        <w:t xml:space="preserve"> </w:t>
      </w:r>
      <w:r w:rsidRPr="00774507">
        <w:rPr>
          <w:rStyle w:val="hps"/>
          <w:rFonts w:ascii="Times New Roman" w:hAnsi="Times New Roman"/>
          <w:color w:val="000000"/>
          <w:sz w:val="28"/>
          <w:lang w:val="uk-UA"/>
        </w:rPr>
        <w:t>теоретично узагальнити та емпірично дослідити особливості прояву почут</w:t>
      </w:r>
      <w:r>
        <w:rPr>
          <w:rStyle w:val="hps"/>
          <w:rFonts w:ascii="Times New Roman" w:hAnsi="Times New Roman"/>
          <w:color w:val="000000"/>
          <w:sz w:val="28"/>
          <w:lang w:val="uk-UA"/>
        </w:rPr>
        <w:t>тя емоційного вигорання старшокласників</w:t>
      </w:r>
      <w:r w:rsidRPr="00774507">
        <w:rPr>
          <w:rStyle w:val="hps"/>
          <w:rFonts w:ascii="Times New Roman" w:hAnsi="Times New Roman"/>
          <w:color w:val="000000"/>
          <w:sz w:val="28"/>
          <w:lang w:val="uk-UA"/>
        </w:rPr>
        <w:t>.</w:t>
      </w:r>
    </w:p>
    <w:p w:rsidR="007B57A2" w:rsidRDefault="007B57A2" w:rsidP="00947182">
      <w:pPr>
        <w:spacing w:after="0" w:line="360" w:lineRule="auto"/>
        <w:ind w:firstLine="567"/>
        <w:jc w:val="both"/>
        <w:rPr>
          <w:color w:val="000000"/>
        </w:rPr>
      </w:pPr>
      <w:r w:rsidRPr="00EE78A3">
        <w:rPr>
          <w:b/>
          <w:i/>
        </w:rPr>
        <w:t>Об'єкт дослідження:</w:t>
      </w:r>
      <w:r>
        <w:rPr>
          <w:b/>
        </w:rPr>
        <w:t xml:space="preserve"> </w:t>
      </w:r>
      <w:r>
        <w:rPr>
          <w:color w:val="000000"/>
        </w:rPr>
        <w:t>почуття емоційного вигорання старшокласників.</w:t>
      </w:r>
    </w:p>
    <w:p w:rsidR="007B57A2" w:rsidRDefault="007B57A2" w:rsidP="00947182">
      <w:pPr>
        <w:spacing w:after="0" w:line="360" w:lineRule="auto"/>
        <w:ind w:firstLine="567"/>
        <w:jc w:val="both"/>
      </w:pPr>
      <w:r w:rsidRPr="00EE78A3">
        <w:rPr>
          <w:b/>
          <w:i/>
        </w:rPr>
        <w:t>Предмет дослідження:</w:t>
      </w:r>
      <w:r>
        <w:rPr>
          <w:b/>
        </w:rPr>
        <w:t xml:space="preserve"> </w:t>
      </w:r>
      <w:r>
        <w:t>особливості почуття емоційного вигорання старшокласників 9-х, 10-х та 11-х класів.</w:t>
      </w:r>
    </w:p>
    <w:p w:rsidR="00947182" w:rsidRDefault="007B57A2" w:rsidP="00947182">
      <w:pPr>
        <w:pStyle w:val="a4"/>
        <w:spacing w:before="0" w:beforeAutospacing="0" w:after="0" w:afterAutospacing="0" w:line="360" w:lineRule="auto"/>
        <w:ind w:firstLine="567"/>
        <w:jc w:val="both"/>
        <w:rPr>
          <w:rFonts w:ascii="Times New Roman" w:hAnsi="Times New Roman"/>
          <w:sz w:val="28"/>
          <w:szCs w:val="28"/>
          <w:lang w:val="uk-UA"/>
        </w:rPr>
      </w:pPr>
      <w:r w:rsidRPr="00947182">
        <w:rPr>
          <w:rFonts w:ascii="Times New Roman" w:hAnsi="Times New Roman"/>
          <w:sz w:val="28"/>
          <w:szCs w:val="28"/>
          <w:lang w:val="uk-UA"/>
        </w:rPr>
        <w:t>Визначившись з</w:t>
      </w:r>
      <w:r w:rsidR="00947182" w:rsidRPr="00947182">
        <w:rPr>
          <w:rFonts w:ascii="Times New Roman" w:hAnsi="Times New Roman"/>
          <w:sz w:val="28"/>
          <w:szCs w:val="28"/>
          <w:lang w:val="uk-UA"/>
        </w:rPr>
        <w:t xml:space="preserve"> мето, об’єктом та предметом дослідження, ми обрали наступні </w:t>
      </w:r>
      <w:r w:rsidR="00947182" w:rsidRPr="00947182">
        <w:rPr>
          <w:rFonts w:ascii="Times New Roman" w:hAnsi="Times New Roman"/>
          <w:b/>
          <w:i/>
          <w:sz w:val="28"/>
          <w:szCs w:val="28"/>
          <w:lang w:val="uk-UA"/>
        </w:rPr>
        <w:t>гіпотези науково-дослідницької роботи</w:t>
      </w:r>
      <w:r w:rsidR="00947182" w:rsidRPr="00947182">
        <w:rPr>
          <w:rFonts w:ascii="Times New Roman" w:hAnsi="Times New Roman"/>
          <w:sz w:val="28"/>
          <w:szCs w:val="28"/>
          <w:lang w:val="uk-UA"/>
        </w:rPr>
        <w:t>:</w:t>
      </w:r>
      <w:r w:rsidRPr="00947182">
        <w:rPr>
          <w:rFonts w:ascii="Times New Roman" w:hAnsi="Times New Roman"/>
          <w:sz w:val="28"/>
          <w:szCs w:val="28"/>
          <w:lang w:val="uk-UA"/>
        </w:rPr>
        <w:t xml:space="preserve"> </w:t>
      </w:r>
    </w:p>
    <w:p w:rsidR="007B57A2" w:rsidRDefault="007B57A2" w:rsidP="00947182">
      <w:pPr>
        <w:pStyle w:val="a4"/>
        <w:spacing w:before="0" w:beforeAutospacing="0" w:after="0" w:afterAutospacing="0" w:line="360" w:lineRule="auto"/>
        <w:ind w:firstLine="567"/>
        <w:jc w:val="both"/>
        <w:rPr>
          <w:rStyle w:val="longtext"/>
          <w:rFonts w:ascii="Times New Roman" w:hAnsi="Times New Roman"/>
          <w:color w:val="000000"/>
          <w:sz w:val="28"/>
          <w:lang w:val="uk-UA"/>
        </w:rPr>
      </w:pPr>
      <w:r w:rsidRPr="00947182">
        <w:rPr>
          <w:rFonts w:ascii="Times New Roman" w:hAnsi="Times New Roman"/>
          <w:sz w:val="28"/>
          <w:szCs w:val="28"/>
          <w:lang w:val="uk-UA"/>
        </w:rPr>
        <w:t>1</w:t>
      </w:r>
      <w:r>
        <w:rPr>
          <w:rFonts w:ascii="Times New Roman" w:hAnsi="Times New Roman"/>
          <w:b/>
          <w:i/>
          <w:sz w:val="28"/>
          <w:szCs w:val="28"/>
          <w:lang w:val="uk-UA"/>
        </w:rPr>
        <w:t>.</w:t>
      </w:r>
      <w:r w:rsidRPr="00E525AD">
        <w:rPr>
          <w:b/>
          <w:i/>
          <w:lang w:val="uk-UA"/>
        </w:rPr>
        <w:t xml:space="preserve"> </w:t>
      </w:r>
      <w:r w:rsidR="00947182">
        <w:rPr>
          <w:rStyle w:val="longtext"/>
          <w:rFonts w:ascii="Times New Roman" w:hAnsi="Times New Roman"/>
          <w:color w:val="000000"/>
          <w:sz w:val="28"/>
          <w:lang w:val="uk-UA"/>
        </w:rPr>
        <w:t>Іс</w:t>
      </w:r>
      <w:r>
        <w:rPr>
          <w:rStyle w:val="longtext"/>
          <w:rFonts w:ascii="Times New Roman" w:hAnsi="Times New Roman"/>
          <w:color w:val="000000"/>
          <w:sz w:val="28"/>
          <w:lang w:val="uk-UA"/>
        </w:rPr>
        <w:t>ну</w:t>
      </w:r>
      <w:r w:rsidR="00947182">
        <w:rPr>
          <w:rStyle w:val="longtext"/>
          <w:rFonts w:ascii="Times New Roman" w:hAnsi="Times New Roman"/>
          <w:color w:val="000000"/>
          <w:sz w:val="28"/>
          <w:lang w:val="uk-UA"/>
        </w:rPr>
        <w:t>ють відмінності у прояві</w:t>
      </w:r>
      <w:r w:rsidRPr="00774507">
        <w:rPr>
          <w:rStyle w:val="longtext"/>
          <w:rFonts w:ascii="Times New Roman" w:hAnsi="Times New Roman"/>
          <w:color w:val="000000"/>
          <w:sz w:val="28"/>
          <w:lang w:val="uk-UA"/>
        </w:rPr>
        <w:t xml:space="preserve"> почуття </w:t>
      </w:r>
      <w:r>
        <w:rPr>
          <w:rStyle w:val="longtext"/>
          <w:rFonts w:ascii="Times New Roman" w:hAnsi="Times New Roman"/>
          <w:color w:val="000000"/>
          <w:sz w:val="28"/>
          <w:lang w:val="uk-UA"/>
        </w:rPr>
        <w:t>емоційного вигорання старшокласників 9-х, 10-х та 11-х класів;</w:t>
      </w:r>
    </w:p>
    <w:p w:rsidR="007B57A2" w:rsidRDefault="007B57A2" w:rsidP="00947182">
      <w:pPr>
        <w:pStyle w:val="a4"/>
        <w:spacing w:before="0" w:beforeAutospacing="0" w:after="0" w:afterAutospacing="0" w:line="360" w:lineRule="auto"/>
        <w:ind w:firstLine="567"/>
        <w:jc w:val="both"/>
        <w:rPr>
          <w:rStyle w:val="longtext"/>
          <w:rFonts w:ascii="Times New Roman" w:hAnsi="Times New Roman"/>
          <w:color w:val="000000"/>
          <w:sz w:val="28"/>
          <w:lang w:val="uk-UA"/>
        </w:rPr>
      </w:pPr>
      <w:r>
        <w:rPr>
          <w:rStyle w:val="longtext"/>
          <w:rFonts w:ascii="Times New Roman" w:hAnsi="Times New Roman"/>
          <w:color w:val="000000"/>
          <w:sz w:val="28"/>
          <w:lang w:val="uk-UA"/>
        </w:rPr>
        <w:t xml:space="preserve">2. </w:t>
      </w:r>
      <w:r w:rsidR="00947182">
        <w:rPr>
          <w:rStyle w:val="longtext"/>
          <w:rFonts w:ascii="Times New Roman" w:hAnsi="Times New Roman"/>
          <w:color w:val="000000"/>
          <w:sz w:val="28"/>
          <w:lang w:val="uk-UA"/>
        </w:rPr>
        <w:t>Найбільші прояви емоційного вигорання спостерігаються у старшокласників 10-х та 11-х  класів.</w:t>
      </w:r>
    </w:p>
    <w:p w:rsidR="00947182" w:rsidRPr="00774507" w:rsidRDefault="00947182" w:rsidP="00947182">
      <w:pPr>
        <w:pStyle w:val="a4"/>
        <w:spacing w:before="0" w:beforeAutospacing="0" w:after="0" w:afterAutospacing="0" w:line="360" w:lineRule="auto"/>
        <w:ind w:firstLine="567"/>
        <w:jc w:val="both"/>
        <w:rPr>
          <w:rStyle w:val="longtext"/>
          <w:rFonts w:ascii="Times New Roman" w:hAnsi="Times New Roman"/>
          <w:color w:val="000000"/>
          <w:sz w:val="28"/>
          <w:lang w:val="uk-UA"/>
        </w:rPr>
      </w:pPr>
      <w:r>
        <w:rPr>
          <w:rStyle w:val="longtext"/>
          <w:rFonts w:ascii="Times New Roman" w:hAnsi="Times New Roman"/>
          <w:color w:val="000000"/>
          <w:sz w:val="28"/>
          <w:lang w:val="uk-UA"/>
        </w:rPr>
        <w:t>3. Найменші прояви емоційного вигорання спостерігаються у старшокласників 9-х класів.</w:t>
      </w:r>
    </w:p>
    <w:p w:rsidR="007B57A2" w:rsidRDefault="007B57A2" w:rsidP="00947182">
      <w:pPr>
        <w:spacing w:after="0" w:line="360" w:lineRule="auto"/>
        <w:ind w:firstLine="567"/>
        <w:jc w:val="both"/>
      </w:pPr>
      <w:r w:rsidRPr="00A83E64">
        <w:t xml:space="preserve">Згідно з метою і предметом дослідження було визначено такі </w:t>
      </w:r>
      <w:r w:rsidRPr="00EE78A3">
        <w:rPr>
          <w:b/>
          <w:i/>
        </w:rPr>
        <w:t>завдання</w:t>
      </w:r>
      <w:r w:rsidRPr="00EE78A3">
        <w:rPr>
          <w:i/>
        </w:rPr>
        <w:t>:</w:t>
      </w:r>
    </w:p>
    <w:p w:rsidR="007B57A2" w:rsidRPr="00774507" w:rsidRDefault="007B57A2" w:rsidP="00947182">
      <w:pPr>
        <w:pStyle w:val="a4"/>
        <w:spacing w:before="0" w:beforeAutospacing="0" w:after="0" w:afterAutospacing="0" w:line="360" w:lineRule="auto"/>
        <w:ind w:firstLine="567"/>
        <w:jc w:val="both"/>
        <w:rPr>
          <w:rStyle w:val="longtext"/>
          <w:rFonts w:ascii="Times New Roman" w:hAnsi="Times New Roman"/>
          <w:color w:val="000000"/>
          <w:sz w:val="28"/>
          <w:lang w:val="uk-UA"/>
        </w:rPr>
      </w:pPr>
      <w:r w:rsidRPr="00774507">
        <w:rPr>
          <w:rStyle w:val="longtext"/>
          <w:rFonts w:ascii="Times New Roman" w:hAnsi="Times New Roman"/>
          <w:color w:val="000000"/>
          <w:sz w:val="28"/>
          <w:lang w:val="uk-UA"/>
        </w:rPr>
        <w:t>1.</w:t>
      </w:r>
      <w:r>
        <w:rPr>
          <w:rStyle w:val="longtext"/>
          <w:rFonts w:ascii="Times New Roman" w:hAnsi="Times New Roman"/>
          <w:color w:val="000000"/>
          <w:sz w:val="28"/>
          <w:lang w:val="uk-UA"/>
        </w:rPr>
        <w:t xml:space="preserve"> </w:t>
      </w:r>
      <w:r w:rsidRPr="00774507">
        <w:rPr>
          <w:rStyle w:val="longtext"/>
          <w:rFonts w:ascii="Times New Roman" w:hAnsi="Times New Roman"/>
          <w:color w:val="000000"/>
          <w:sz w:val="28"/>
          <w:lang w:val="uk-UA"/>
        </w:rPr>
        <w:t>Здійснити огляд психологічної літератури з проблеми почуття</w:t>
      </w:r>
      <w:r w:rsidR="00A76441">
        <w:rPr>
          <w:rStyle w:val="longtext"/>
          <w:rFonts w:ascii="Times New Roman" w:hAnsi="Times New Roman"/>
          <w:color w:val="000000"/>
          <w:sz w:val="28"/>
          <w:lang w:val="uk-UA"/>
        </w:rPr>
        <w:t xml:space="preserve"> емоційного вигорання</w:t>
      </w:r>
      <w:r w:rsidRPr="00774507">
        <w:rPr>
          <w:rStyle w:val="longtext"/>
          <w:rFonts w:ascii="Times New Roman" w:hAnsi="Times New Roman"/>
          <w:color w:val="000000"/>
          <w:sz w:val="28"/>
          <w:lang w:val="uk-UA"/>
        </w:rPr>
        <w:t>, його структур</w:t>
      </w:r>
      <w:r>
        <w:rPr>
          <w:rStyle w:val="longtext"/>
          <w:rFonts w:ascii="Times New Roman" w:hAnsi="Times New Roman"/>
          <w:color w:val="000000"/>
          <w:sz w:val="28"/>
          <w:lang w:val="uk-UA"/>
        </w:rPr>
        <w:t>и</w:t>
      </w:r>
      <w:r w:rsidRPr="00774507">
        <w:rPr>
          <w:rStyle w:val="longtext"/>
          <w:rFonts w:ascii="Times New Roman" w:hAnsi="Times New Roman"/>
          <w:color w:val="000000"/>
          <w:sz w:val="28"/>
          <w:lang w:val="uk-UA"/>
        </w:rPr>
        <w:t xml:space="preserve"> та компонент</w:t>
      </w:r>
      <w:r>
        <w:rPr>
          <w:rStyle w:val="longtext"/>
          <w:rFonts w:ascii="Times New Roman" w:hAnsi="Times New Roman"/>
          <w:color w:val="000000"/>
          <w:sz w:val="28"/>
          <w:lang w:val="uk-UA"/>
        </w:rPr>
        <w:t>ів</w:t>
      </w:r>
      <w:r w:rsidRPr="00774507">
        <w:rPr>
          <w:rStyle w:val="longtext"/>
          <w:rFonts w:ascii="Times New Roman" w:hAnsi="Times New Roman"/>
          <w:color w:val="000000"/>
          <w:sz w:val="28"/>
          <w:lang w:val="uk-UA"/>
        </w:rPr>
        <w:t>.</w:t>
      </w:r>
    </w:p>
    <w:p w:rsidR="007B57A2" w:rsidRPr="00774507" w:rsidRDefault="007B57A2" w:rsidP="00947182">
      <w:pPr>
        <w:pStyle w:val="a4"/>
        <w:spacing w:before="0" w:beforeAutospacing="0" w:after="0" w:afterAutospacing="0" w:line="360" w:lineRule="auto"/>
        <w:ind w:firstLine="567"/>
        <w:jc w:val="both"/>
        <w:rPr>
          <w:rStyle w:val="longtext"/>
          <w:rFonts w:ascii="Times New Roman" w:hAnsi="Times New Roman"/>
          <w:color w:val="000000"/>
          <w:sz w:val="28"/>
          <w:lang w:val="uk-UA"/>
        </w:rPr>
      </w:pPr>
      <w:r>
        <w:rPr>
          <w:rStyle w:val="longtext"/>
          <w:rFonts w:ascii="Times New Roman" w:hAnsi="Times New Roman"/>
          <w:color w:val="000000"/>
          <w:sz w:val="28"/>
          <w:lang w:val="uk-UA"/>
        </w:rPr>
        <w:t xml:space="preserve"> </w:t>
      </w:r>
      <w:r>
        <w:rPr>
          <w:rStyle w:val="longtext"/>
          <w:rFonts w:ascii="Times New Roman" w:hAnsi="Times New Roman"/>
          <w:color w:val="000000"/>
          <w:sz w:val="28"/>
          <w:lang w:val="uk-UA"/>
        </w:rPr>
        <w:tab/>
        <w:t xml:space="preserve">2. </w:t>
      </w:r>
      <w:r w:rsidRPr="00774507">
        <w:rPr>
          <w:rStyle w:val="longtext"/>
          <w:rFonts w:ascii="Times New Roman" w:hAnsi="Times New Roman"/>
          <w:color w:val="000000"/>
          <w:sz w:val="28"/>
          <w:lang w:val="uk-UA"/>
        </w:rPr>
        <w:t>Розкрити поняття «</w:t>
      </w:r>
      <w:r w:rsidR="00A76441">
        <w:rPr>
          <w:rStyle w:val="longtext"/>
          <w:rFonts w:ascii="Times New Roman" w:hAnsi="Times New Roman"/>
          <w:color w:val="000000"/>
          <w:sz w:val="28"/>
          <w:lang w:val="uk-UA"/>
        </w:rPr>
        <w:t>емоційного вигорання</w:t>
      </w:r>
      <w:r w:rsidRPr="00774507">
        <w:rPr>
          <w:rStyle w:val="longtext"/>
          <w:rFonts w:ascii="Times New Roman" w:hAnsi="Times New Roman"/>
          <w:color w:val="000000"/>
          <w:sz w:val="28"/>
          <w:lang w:val="uk-UA"/>
        </w:rPr>
        <w:t>» в психологічній науці, її види, форми та механізми формування.</w:t>
      </w:r>
    </w:p>
    <w:p w:rsidR="007B57A2" w:rsidRPr="00774507" w:rsidRDefault="007B57A2" w:rsidP="00947182">
      <w:pPr>
        <w:pStyle w:val="a4"/>
        <w:spacing w:before="0" w:beforeAutospacing="0" w:after="0" w:afterAutospacing="0" w:line="360" w:lineRule="auto"/>
        <w:ind w:firstLine="567"/>
        <w:jc w:val="both"/>
        <w:rPr>
          <w:rStyle w:val="longtext"/>
          <w:rFonts w:ascii="Times New Roman" w:hAnsi="Times New Roman"/>
          <w:color w:val="000000"/>
          <w:sz w:val="28"/>
          <w:lang w:val="uk-UA"/>
        </w:rPr>
      </w:pPr>
      <w:r>
        <w:rPr>
          <w:rStyle w:val="longtext"/>
          <w:rFonts w:ascii="Times New Roman" w:hAnsi="Times New Roman"/>
          <w:color w:val="000000"/>
          <w:sz w:val="28"/>
          <w:lang w:val="uk-UA"/>
        </w:rPr>
        <w:t xml:space="preserve">  3. Теоретично з</w:t>
      </w:r>
      <w:r w:rsidRPr="00774507">
        <w:rPr>
          <w:rFonts w:ascii="Times New Roman" w:hAnsi="Times New Roman"/>
          <w:color w:val="000000"/>
          <w:sz w:val="28"/>
          <w:szCs w:val="28"/>
          <w:lang w:val="uk-UA"/>
        </w:rPr>
        <w:t xml:space="preserve">'ясувати особливості прояву почуття </w:t>
      </w:r>
      <w:r w:rsidR="00A76441">
        <w:rPr>
          <w:rFonts w:ascii="Times New Roman" w:hAnsi="Times New Roman"/>
          <w:color w:val="000000"/>
          <w:sz w:val="28"/>
          <w:szCs w:val="28"/>
          <w:lang w:val="uk-UA"/>
        </w:rPr>
        <w:t xml:space="preserve">емоційного вигорання </w:t>
      </w:r>
      <w:proofErr w:type="spellStart"/>
      <w:r w:rsidR="00A76441">
        <w:rPr>
          <w:rFonts w:ascii="Times New Roman" w:hAnsi="Times New Roman"/>
          <w:color w:val="000000"/>
          <w:sz w:val="28"/>
          <w:szCs w:val="28"/>
          <w:lang w:val="uk-UA"/>
        </w:rPr>
        <w:t>стршокласників</w:t>
      </w:r>
      <w:proofErr w:type="spellEnd"/>
      <w:r w:rsidRPr="00774507">
        <w:rPr>
          <w:rStyle w:val="longtext"/>
          <w:rFonts w:ascii="Times New Roman" w:hAnsi="Times New Roman"/>
          <w:color w:val="000000"/>
          <w:sz w:val="28"/>
          <w:lang w:val="uk-UA"/>
        </w:rPr>
        <w:t>.</w:t>
      </w:r>
    </w:p>
    <w:p w:rsidR="007B57A2" w:rsidRPr="00774507" w:rsidRDefault="007B57A2" w:rsidP="00947182">
      <w:pPr>
        <w:pStyle w:val="a4"/>
        <w:spacing w:before="0" w:beforeAutospacing="0" w:after="0" w:afterAutospacing="0" w:line="360" w:lineRule="auto"/>
        <w:ind w:firstLine="567"/>
        <w:jc w:val="both"/>
        <w:rPr>
          <w:rStyle w:val="longtext"/>
          <w:rFonts w:ascii="Times New Roman" w:hAnsi="Times New Roman"/>
          <w:color w:val="000000"/>
          <w:sz w:val="28"/>
          <w:lang w:val="uk-UA"/>
        </w:rPr>
      </w:pPr>
      <w:r>
        <w:rPr>
          <w:rStyle w:val="longtext"/>
          <w:rFonts w:ascii="Times New Roman" w:hAnsi="Times New Roman"/>
          <w:color w:val="000000"/>
          <w:sz w:val="28"/>
          <w:lang w:val="uk-UA"/>
        </w:rPr>
        <w:t xml:space="preserve">  4. </w:t>
      </w:r>
      <w:r w:rsidRPr="00774507">
        <w:rPr>
          <w:rStyle w:val="longtext"/>
          <w:rFonts w:ascii="Times New Roman" w:hAnsi="Times New Roman"/>
          <w:color w:val="000000"/>
          <w:sz w:val="28"/>
          <w:lang w:val="uk-UA"/>
        </w:rPr>
        <w:t xml:space="preserve">Організувати та провести емпіричне дослідження </w:t>
      </w:r>
      <w:r>
        <w:rPr>
          <w:rStyle w:val="longtext"/>
          <w:rFonts w:ascii="Times New Roman" w:hAnsi="Times New Roman"/>
          <w:color w:val="000000"/>
          <w:sz w:val="28"/>
          <w:lang w:val="uk-UA"/>
        </w:rPr>
        <w:t xml:space="preserve">почуття </w:t>
      </w:r>
      <w:r w:rsidR="00A76441">
        <w:rPr>
          <w:rStyle w:val="longtext"/>
          <w:rFonts w:ascii="Times New Roman" w:hAnsi="Times New Roman"/>
          <w:color w:val="000000"/>
          <w:sz w:val="28"/>
          <w:lang w:val="uk-UA"/>
        </w:rPr>
        <w:t>прояву емоційного вигорання старшокласників</w:t>
      </w:r>
      <w:r w:rsidRPr="00774507">
        <w:rPr>
          <w:rStyle w:val="longtext"/>
          <w:rFonts w:ascii="Times New Roman" w:hAnsi="Times New Roman"/>
          <w:color w:val="000000"/>
          <w:sz w:val="28"/>
          <w:lang w:val="uk-UA"/>
        </w:rPr>
        <w:t>.</w:t>
      </w:r>
    </w:p>
    <w:p w:rsidR="007B57A2" w:rsidRPr="00774507" w:rsidRDefault="007B57A2" w:rsidP="00947182">
      <w:pPr>
        <w:pStyle w:val="a4"/>
        <w:spacing w:before="0" w:beforeAutospacing="0" w:after="0" w:afterAutospacing="0" w:line="360" w:lineRule="auto"/>
        <w:ind w:firstLine="567"/>
        <w:jc w:val="both"/>
        <w:rPr>
          <w:rStyle w:val="longtext"/>
          <w:rFonts w:ascii="Times New Roman" w:hAnsi="Times New Roman"/>
          <w:color w:val="000000"/>
          <w:sz w:val="28"/>
          <w:lang w:val="uk-UA"/>
        </w:rPr>
      </w:pPr>
      <w:r w:rsidRPr="00774507">
        <w:rPr>
          <w:rStyle w:val="longtext"/>
          <w:rFonts w:ascii="Times New Roman" w:hAnsi="Times New Roman"/>
          <w:color w:val="000000"/>
          <w:sz w:val="28"/>
          <w:lang w:val="uk-UA"/>
        </w:rPr>
        <w:t xml:space="preserve"> </w:t>
      </w:r>
      <w:r>
        <w:rPr>
          <w:rStyle w:val="longtext"/>
          <w:rFonts w:ascii="Times New Roman" w:hAnsi="Times New Roman"/>
          <w:color w:val="000000"/>
          <w:sz w:val="28"/>
          <w:lang w:val="uk-UA"/>
        </w:rPr>
        <w:tab/>
        <w:t>5</w:t>
      </w:r>
      <w:r w:rsidRPr="00774507">
        <w:rPr>
          <w:rStyle w:val="longtext"/>
          <w:rFonts w:ascii="Times New Roman" w:hAnsi="Times New Roman"/>
          <w:color w:val="000000"/>
          <w:sz w:val="28"/>
          <w:lang w:val="uk-UA"/>
        </w:rPr>
        <w:t>.</w:t>
      </w:r>
      <w:r>
        <w:rPr>
          <w:rStyle w:val="longtext"/>
          <w:rFonts w:ascii="Times New Roman" w:hAnsi="Times New Roman"/>
          <w:color w:val="000000"/>
          <w:sz w:val="28"/>
          <w:lang w:val="uk-UA"/>
        </w:rPr>
        <w:t xml:space="preserve"> У</w:t>
      </w:r>
      <w:r w:rsidRPr="00774507">
        <w:rPr>
          <w:rStyle w:val="longtext"/>
          <w:rFonts w:ascii="Times New Roman" w:hAnsi="Times New Roman"/>
          <w:color w:val="000000"/>
          <w:sz w:val="28"/>
          <w:lang w:val="uk-UA"/>
        </w:rPr>
        <w:t>загальнити отримані результати дослідження, зроби</w:t>
      </w:r>
      <w:r>
        <w:rPr>
          <w:rStyle w:val="longtext"/>
          <w:rFonts w:ascii="Times New Roman" w:hAnsi="Times New Roman"/>
          <w:color w:val="000000"/>
          <w:sz w:val="28"/>
          <w:lang w:val="uk-UA"/>
        </w:rPr>
        <w:t>ти висновки</w:t>
      </w:r>
      <w:r w:rsidRPr="00774507">
        <w:rPr>
          <w:rStyle w:val="longtext"/>
          <w:rFonts w:ascii="Times New Roman" w:hAnsi="Times New Roman"/>
          <w:color w:val="000000"/>
          <w:sz w:val="28"/>
          <w:lang w:val="uk-UA"/>
        </w:rPr>
        <w:t>.</w:t>
      </w:r>
    </w:p>
    <w:p w:rsidR="007B57A2" w:rsidRDefault="007B57A2" w:rsidP="00947182">
      <w:pPr>
        <w:pStyle w:val="a4"/>
        <w:spacing w:before="0" w:beforeAutospacing="0" w:after="0" w:afterAutospacing="0" w:line="360" w:lineRule="auto"/>
        <w:ind w:firstLine="567"/>
        <w:jc w:val="both"/>
        <w:rPr>
          <w:rFonts w:ascii="Times New Roman" w:hAnsi="Times New Roman"/>
          <w:b/>
          <w:sz w:val="28"/>
          <w:szCs w:val="28"/>
          <w:lang w:val="uk-UA"/>
        </w:rPr>
      </w:pPr>
      <w:r w:rsidRPr="00AA67DB">
        <w:rPr>
          <w:rFonts w:ascii="Times New Roman" w:hAnsi="Times New Roman"/>
          <w:sz w:val="28"/>
          <w:szCs w:val="28"/>
        </w:rPr>
        <w:t xml:space="preserve">При </w:t>
      </w:r>
      <w:proofErr w:type="spellStart"/>
      <w:r w:rsidRPr="00AA67DB">
        <w:rPr>
          <w:rFonts w:ascii="Times New Roman" w:hAnsi="Times New Roman"/>
          <w:sz w:val="28"/>
          <w:szCs w:val="28"/>
        </w:rPr>
        <w:t>написанні</w:t>
      </w:r>
      <w:proofErr w:type="spellEnd"/>
      <w:r w:rsidRPr="00AA67DB">
        <w:rPr>
          <w:rFonts w:ascii="Times New Roman" w:hAnsi="Times New Roman"/>
          <w:sz w:val="28"/>
          <w:szCs w:val="28"/>
        </w:rPr>
        <w:t xml:space="preserve"> </w:t>
      </w:r>
      <w:proofErr w:type="spellStart"/>
      <w:r w:rsidRPr="00AA67DB">
        <w:rPr>
          <w:rFonts w:ascii="Times New Roman" w:hAnsi="Times New Roman"/>
          <w:sz w:val="28"/>
          <w:szCs w:val="28"/>
        </w:rPr>
        <w:t>даної</w:t>
      </w:r>
      <w:proofErr w:type="spellEnd"/>
      <w:r w:rsidRPr="00AA67DB">
        <w:rPr>
          <w:rFonts w:ascii="Times New Roman" w:hAnsi="Times New Roman"/>
          <w:sz w:val="28"/>
          <w:szCs w:val="28"/>
        </w:rPr>
        <w:t xml:space="preserve"> </w:t>
      </w:r>
      <w:proofErr w:type="spellStart"/>
      <w:r w:rsidRPr="00AA67DB">
        <w:rPr>
          <w:rFonts w:ascii="Times New Roman" w:hAnsi="Times New Roman"/>
          <w:sz w:val="28"/>
          <w:szCs w:val="28"/>
        </w:rPr>
        <w:t>роботи</w:t>
      </w:r>
      <w:proofErr w:type="spellEnd"/>
      <w:r w:rsidRPr="00AA67DB">
        <w:rPr>
          <w:rFonts w:ascii="Times New Roman" w:hAnsi="Times New Roman"/>
          <w:sz w:val="28"/>
          <w:szCs w:val="28"/>
        </w:rPr>
        <w:t xml:space="preserve"> </w:t>
      </w:r>
      <w:proofErr w:type="spellStart"/>
      <w:r w:rsidRPr="00AA67DB">
        <w:rPr>
          <w:rFonts w:ascii="Times New Roman" w:hAnsi="Times New Roman"/>
          <w:sz w:val="28"/>
          <w:szCs w:val="28"/>
        </w:rPr>
        <w:t>були</w:t>
      </w:r>
      <w:proofErr w:type="spellEnd"/>
      <w:r w:rsidRPr="00AA67DB">
        <w:rPr>
          <w:rFonts w:ascii="Times New Roman" w:hAnsi="Times New Roman"/>
          <w:sz w:val="28"/>
          <w:szCs w:val="28"/>
        </w:rPr>
        <w:t xml:space="preserve"> </w:t>
      </w:r>
      <w:proofErr w:type="spellStart"/>
      <w:r w:rsidRPr="00AA67DB">
        <w:rPr>
          <w:rFonts w:ascii="Times New Roman" w:hAnsi="Times New Roman"/>
          <w:sz w:val="28"/>
          <w:szCs w:val="28"/>
        </w:rPr>
        <w:t>використані</w:t>
      </w:r>
      <w:proofErr w:type="spellEnd"/>
      <w:r w:rsidRPr="00AA67DB">
        <w:rPr>
          <w:rFonts w:ascii="Times New Roman" w:hAnsi="Times New Roman"/>
          <w:sz w:val="28"/>
          <w:szCs w:val="28"/>
        </w:rPr>
        <w:t xml:space="preserve"> </w:t>
      </w:r>
      <w:proofErr w:type="spellStart"/>
      <w:r w:rsidRPr="00AA67DB">
        <w:rPr>
          <w:rFonts w:ascii="Times New Roman" w:hAnsi="Times New Roman"/>
          <w:sz w:val="28"/>
          <w:szCs w:val="28"/>
        </w:rPr>
        <w:t>наступні</w:t>
      </w:r>
      <w:proofErr w:type="spellEnd"/>
      <w:r w:rsidRPr="00AA67DB">
        <w:rPr>
          <w:rFonts w:ascii="Times New Roman" w:hAnsi="Times New Roman"/>
          <w:sz w:val="28"/>
          <w:szCs w:val="28"/>
        </w:rPr>
        <w:t xml:space="preserve"> </w:t>
      </w:r>
      <w:proofErr w:type="spellStart"/>
      <w:r w:rsidRPr="00AA67DB">
        <w:rPr>
          <w:rFonts w:ascii="Times New Roman" w:hAnsi="Times New Roman"/>
          <w:b/>
          <w:i/>
          <w:sz w:val="28"/>
          <w:szCs w:val="28"/>
        </w:rPr>
        <w:t>методи</w:t>
      </w:r>
      <w:proofErr w:type="spellEnd"/>
      <w:r w:rsidRPr="00AA67DB">
        <w:rPr>
          <w:rFonts w:ascii="Times New Roman" w:hAnsi="Times New Roman"/>
          <w:b/>
          <w:i/>
          <w:sz w:val="28"/>
          <w:szCs w:val="28"/>
        </w:rPr>
        <w:t xml:space="preserve"> </w:t>
      </w:r>
      <w:proofErr w:type="spellStart"/>
      <w:proofErr w:type="gramStart"/>
      <w:r w:rsidRPr="00AA67DB">
        <w:rPr>
          <w:rFonts w:ascii="Times New Roman" w:hAnsi="Times New Roman"/>
          <w:b/>
          <w:i/>
          <w:sz w:val="28"/>
          <w:szCs w:val="28"/>
        </w:rPr>
        <w:t>досл</w:t>
      </w:r>
      <w:proofErr w:type="gramEnd"/>
      <w:r w:rsidRPr="00AA67DB">
        <w:rPr>
          <w:rFonts w:ascii="Times New Roman" w:hAnsi="Times New Roman"/>
          <w:b/>
          <w:i/>
          <w:sz w:val="28"/>
          <w:szCs w:val="28"/>
        </w:rPr>
        <w:t>ідження</w:t>
      </w:r>
      <w:proofErr w:type="spellEnd"/>
      <w:r w:rsidRPr="00AA67DB">
        <w:rPr>
          <w:rFonts w:ascii="Times New Roman" w:hAnsi="Times New Roman"/>
          <w:b/>
          <w:sz w:val="28"/>
          <w:szCs w:val="28"/>
        </w:rPr>
        <w:t xml:space="preserve">: </w:t>
      </w:r>
    </w:p>
    <w:p w:rsidR="00947182" w:rsidRDefault="00947182" w:rsidP="00947182">
      <w:pPr>
        <w:pStyle w:val="a4"/>
        <w:spacing w:before="0" w:beforeAutospacing="0" w:after="0" w:afterAutospacing="0" w:line="360" w:lineRule="auto"/>
        <w:ind w:firstLine="567"/>
        <w:jc w:val="both"/>
        <w:rPr>
          <w:rFonts w:ascii="Times New Roman" w:hAnsi="Times New Roman"/>
          <w:color w:val="000000"/>
          <w:sz w:val="28"/>
          <w:szCs w:val="28"/>
          <w:lang w:val="uk-UA"/>
        </w:rPr>
      </w:pPr>
      <w:r w:rsidRPr="00AA67DB">
        <w:rPr>
          <w:rStyle w:val="longtext"/>
          <w:rFonts w:ascii="Times New Roman" w:hAnsi="Times New Roman"/>
          <w:b/>
          <w:color w:val="000000"/>
          <w:sz w:val="28"/>
          <w:szCs w:val="28"/>
          <w:lang w:val="uk-UA"/>
        </w:rPr>
        <w:lastRenderedPageBreak/>
        <w:t>-</w:t>
      </w:r>
      <w:r w:rsidRPr="00774507">
        <w:rPr>
          <w:rStyle w:val="longtext"/>
          <w:rFonts w:ascii="Times New Roman" w:hAnsi="Times New Roman"/>
          <w:color w:val="000000"/>
          <w:sz w:val="28"/>
          <w:lang w:val="uk-UA"/>
        </w:rPr>
        <w:t xml:space="preserve"> </w:t>
      </w:r>
      <w:r w:rsidRPr="00774507">
        <w:rPr>
          <w:rStyle w:val="longtext"/>
          <w:rFonts w:ascii="Times New Roman" w:hAnsi="Times New Roman"/>
          <w:i/>
          <w:color w:val="000000"/>
          <w:sz w:val="28"/>
          <w:lang w:val="uk-UA"/>
        </w:rPr>
        <w:t>теоретичного</w:t>
      </w:r>
      <w:r w:rsidRPr="00774507">
        <w:rPr>
          <w:rStyle w:val="longtext"/>
          <w:rFonts w:ascii="Times New Roman" w:hAnsi="Times New Roman"/>
          <w:color w:val="000000"/>
          <w:sz w:val="28"/>
          <w:lang w:val="uk-UA"/>
        </w:rPr>
        <w:t xml:space="preserve"> </w:t>
      </w:r>
      <w:r w:rsidRPr="00774507">
        <w:rPr>
          <w:rFonts w:ascii="Times New Roman" w:hAnsi="Times New Roman"/>
          <w:color w:val="000000"/>
          <w:sz w:val="28"/>
          <w:szCs w:val="28"/>
          <w:lang w:val="uk-UA"/>
        </w:rPr>
        <w:t>аналізу, синтезу, порівняння, узагальнення літератури з пробле</w:t>
      </w:r>
      <w:r>
        <w:rPr>
          <w:rFonts w:ascii="Times New Roman" w:hAnsi="Times New Roman"/>
          <w:color w:val="000000"/>
          <w:sz w:val="28"/>
          <w:szCs w:val="28"/>
          <w:lang w:val="uk-UA"/>
        </w:rPr>
        <w:t>ми дослідження;</w:t>
      </w:r>
      <w:r w:rsidRPr="00774507">
        <w:rPr>
          <w:rFonts w:ascii="Times New Roman" w:hAnsi="Times New Roman"/>
          <w:color w:val="000000"/>
          <w:sz w:val="28"/>
          <w:szCs w:val="28"/>
          <w:lang w:val="uk-UA"/>
        </w:rPr>
        <w:t xml:space="preserve"> </w:t>
      </w:r>
    </w:p>
    <w:p w:rsidR="00947182" w:rsidRDefault="00947182" w:rsidP="00947182">
      <w:pPr>
        <w:pStyle w:val="a4"/>
        <w:spacing w:before="0" w:beforeAutospacing="0" w:after="0" w:afterAutospacing="0" w:line="360" w:lineRule="auto"/>
        <w:ind w:firstLine="567"/>
        <w:jc w:val="both"/>
        <w:rPr>
          <w:rStyle w:val="longtext"/>
          <w:rFonts w:ascii="Times New Roman" w:hAnsi="Times New Roman"/>
          <w:color w:val="000000"/>
          <w:sz w:val="28"/>
          <w:lang w:val="uk-UA"/>
        </w:rPr>
      </w:pPr>
      <w:r>
        <w:rPr>
          <w:rFonts w:ascii="Times New Roman" w:hAnsi="Times New Roman"/>
          <w:color w:val="000000"/>
          <w:sz w:val="28"/>
          <w:szCs w:val="28"/>
          <w:lang w:val="uk-UA"/>
        </w:rPr>
        <w:t xml:space="preserve">- </w:t>
      </w:r>
      <w:r w:rsidRPr="00774507">
        <w:rPr>
          <w:rFonts w:ascii="Times New Roman" w:hAnsi="Times New Roman"/>
          <w:i/>
          <w:color w:val="000000"/>
          <w:sz w:val="28"/>
          <w:szCs w:val="28"/>
          <w:lang w:val="uk-UA"/>
        </w:rPr>
        <w:t>емпіричні</w:t>
      </w:r>
      <w:r w:rsidRPr="00774507">
        <w:rPr>
          <w:rFonts w:ascii="Times New Roman" w:hAnsi="Times New Roman"/>
          <w:color w:val="000000"/>
          <w:sz w:val="28"/>
          <w:szCs w:val="28"/>
          <w:lang w:val="uk-UA"/>
        </w:rPr>
        <w:t xml:space="preserve"> методи:</w:t>
      </w:r>
      <w:r w:rsidRPr="00774507">
        <w:rPr>
          <w:rStyle w:val="longtext"/>
          <w:rFonts w:ascii="Times New Roman" w:hAnsi="Times New Roman"/>
          <w:color w:val="000000"/>
          <w:sz w:val="28"/>
          <w:lang w:val="uk-UA"/>
        </w:rPr>
        <w:t xml:space="preserve"> </w:t>
      </w:r>
      <w:proofErr w:type="spellStart"/>
      <w:r w:rsidRPr="00774507">
        <w:rPr>
          <w:rStyle w:val="longtext"/>
          <w:rFonts w:ascii="Times New Roman" w:hAnsi="Times New Roman"/>
          <w:color w:val="000000"/>
          <w:sz w:val="28"/>
          <w:lang w:val="uk-UA"/>
        </w:rPr>
        <w:t>психодіагностичні</w:t>
      </w:r>
      <w:proofErr w:type="spellEnd"/>
      <w:r w:rsidRPr="00774507">
        <w:rPr>
          <w:rStyle w:val="longtext"/>
          <w:rFonts w:ascii="Times New Roman" w:hAnsi="Times New Roman"/>
          <w:color w:val="000000"/>
          <w:sz w:val="28"/>
          <w:lang w:val="uk-UA"/>
        </w:rPr>
        <w:t xml:space="preserve"> методики: </w:t>
      </w:r>
      <w:r w:rsidRPr="00774507">
        <w:rPr>
          <w:rFonts w:ascii="Times New Roman" w:hAnsi="Times New Roman"/>
          <w:color w:val="000000"/>
          <w:sz w:val="28"/>
          <w:lang w:val="uk-UA"/>
        </w:rPr>
        <w:t>«</w:t>
      </w:r>
      <w:r>
        <w:rPr>
          <w:rFonts w:ascii="Times New Roman" w:hAnsi="Times New Roman"/>
          <w:color w:val="000000"/>
          <w:sz w:val="28"/>
          <w:lang w:val="uk-UA"/>
        </w:rPr>
        <w:t>Тест ЗЕС</w:t>
      </w:r>
      <w:r w:rsidRPr="00774507">
        <w:rPr>
          <w:rFonts w:ascii="Times New Roman" w:hAnsi="Times New Roman"/>
          <w:color w:val="000000"/>
          <w:sz w:val="28"/>
          <w:lang w:val="uk-UA"/>
        </w:rPr>
        <w:t>» (</w:t>
      </w:r>
      <w:r>
        <w:rPr>
          <w:rFonts w:ascii="Times New Roman" w:hAnsi="Times New Roman"/>
          <w:color w:val="000000"/>
          <w:sz w:val="28"/>
          <w:lang w:val="uk-UA"/>
        </w:rPr>
        <w:t>Б.</w:t>
      </w:r>
      <w:proofErr w:type="spellStart"/>
      <w:r>
        <w:rPr>
          <w:rFonts w:ascii="Times New Roman" w:hAnsi="Times New Roman"/>
          <w:color w:val="000000"/>
          <w:sz w:val="28"/>
          <w:lang w:val="uk-UA"/>
        </w:rPr>
        <w:t>Додоннова</w:t>
      </w:r>
      <w:proofErr w:type="spellEnd"/>
      <w:r w:rsidRPr="00774507">
        <w:rPr>
          <w:rFonts w:ascii="Times New Roman" w:hAnsi="Times New Roman"/>
          <w:color w:val="000000"/>
          <w:sz w:val="28"/>
          <w:lang w:val="uk-UA"/>
        </w:rPr>
        <w:t>), «</w:t>
      </w:r>
      <w:r w:rsidR="00561497">
        <w:rPr>
          <w:rFonts w:ascii="Times New Roman" w:hAnsi="Times New Roman"/>
          <w:color w:val="000000"/>
          <w:sz w:val="28"/>
          <w:lang w:val="uk-UA"/>
        </w:rPr>
        <w:t>Визначення психічного вигорання» (А. А. Рукавишникова</w:t>
      </w:r>
      <w:r>
        <w:rPr>
          <w:rStyle w:val="longtext"/>
          <w:rFonts w:ascii="Times New Roman" w:hAnsi="Times New Roman"/>
          <w:color w:val="000000"/>
          <w:sz w:val="28"/>
          <w:lang w:val="uk-UA"/>
        </w:rPr>
        <w:t>);</w:t>
      </w:r>
    </w:p>
    <w:p w:rsidR="00947182" w:rsidRDefault="00947182" w:rsidP="00947182">
      <w:pPr>
        <w:pStyle w:val="a4"/>
        <w:spacing w:before="0" w:beforeAutospacing="0" w:after="0" w:afterAutospacing="0" w:line="360" w:lineRule="auto"/>
        <w:ind w:firstLine="567"/>
        <w:jc w:val="both"/>
        <w:rPr>
          <w:rStyle w:val="longtext"/>
          <w:rFonts w:ascii="Times New Roman" w:hAnsi="Times New Roman"/>
          <w:color w:val="000000"/>
          <w:sz w:val="28"/>
          <w:lang w:val="uk-UA"/>
        </w:rPr>
      </w:pPr>
      <w:r>
        <w:rPr>
          <w:rStyle w:val="longtext"/>
          <w:rFonts w:ascii="Times New Roman" w:hAnsi="Times New Roman"/>
          <w:color w:val="000000"/>
          <w:sz w:val="28"/>
          <w:lang w:val="uk-UA"/>
        </w:rPr>
        <w:t>- о</w:t>
      </w:r>
      <w:r w:rsidRPr="00774507">
        <w:rPr>
          <w:rStyle w:val="longtext"/>
          <w:rFonts w:ascii="Times New Roman" w:hAnsi="Times New Roman"/>
          <w:color w:val="000000"/>
          <w:sz w:val="28"/>
          <w:lang w:val="uk-UA"/>
        </w:rPr>
        <w:t xml:space="preserve">бробка результатів дослідження проведена за допомогою </w:t>
      </w:r>
      <w:r w:rsidRPr="00774507">
        <w:rPr>
          <w:rStyle w:val="longtext"/>
          <w:rFonts w:ascii="Times New Roman" w:hAnsi="Times New Roman"/>
          <w:i/>
          <w:color w:val="000000"/>
          <w:sz w:val="28"/>
          <w:lang w:val="uk-UA"/>
        </w:rPr>
        <w:t>математико-статистичних</w:t>
      </w:r>
      <w:r w:rsidRPr="00774507">
        <w:rPr>
          <w:rStyle w:val="longtext"/>
          <w:rFonts w:ascii="Times New Roman" w:hAnsi="Times New Roman"/>
          <w:color w:val="000000"/>
          <w:sz w:val="28"/>
          <w:lang w:val="uk-UA"/>
        </w:rPr>
        <w:t xml:space="preserve"> метод</w:t>
      </w:r>
      <w:r>
        <w:rPr>
          <w:rStyle w:val="longtext"/>
          <w:rFonts w:ascii="Times New Roman" w:hAnsi="Times New Roman"/>
          <w:color w:val="000000"/>
          <w:sz w:val="28"/>
          <w:lang w:val="uk-UA"/>
        </w:rPr>
        <w:t xml:space="preserve">ів – </w:t>
      </w:r>
      <w:r w:rsidRPr="00774507">
        <w:rPr>
          <w:rStyle w:val="longtext"/>
          <w:rFonts w:ascii="Times New Roman" w:hAnsi="Times New Roman"/>
          <w:color w:val="000000"/>
          <w:sz w:val="28"/>
          <w:lang w:val="uk-UA"/>
        </w:rPr>
        <w:t xml:space="preserve">кількісна обробка отриманих результатів, статистична обробка за </w:t>
      </w:r>
      <w:r w:rsidRPr="00774507">
        <w:rPr>
          <w:rStyle w:val="longtext"/>
          <w:rFonts w:ascii="Times New Roman" w:hAnsi="Times New Roman"/>
          <w:color w:val="000000"/>
          <w:sz w:val="28"/>
          <w:lang w:val="en-US"/>
        </w:rPr>
        <w:t>t</w:t>
      </w:r>
      <w:r w:rsidRPr="00774507">
        <w:rPr>
          <w:rStyle w:val="longtext"/>
          <w:rFonts w:ascii="Times New Roman" w:hAnsi="Times New Roman"/>
          <w:color w:val="000000"/>
          <w:sz w:val="28"/>
          <w:lang w:val="uk-UA"/>
        </w:rPr>
        <w:t xml:space="preserve"> – критерієм Стьюдента</w:t>
      </w:r>
      <w:r>
        <w:rPr>
          <w:rStyle w:val="longtext"/>
          <w:rFonts w:ascii="Times New Roman" w:hAnsi="Times New Roman"/>
          <w:color w:val="000000"/>
          <w:sz w:val="28"/>
          <w:lang w:val="uk-UA"/>
        </w:rPr>
        <w:t>;</w:t>
      </w:r>
      <w:r w:rsidRPr="00774507">
        <w:rPr>
          <w:rStyle w:val="longtext"/>
          <w:rFonts w:ascii="Times New Roman" w:hAnsi="Times New Roman"/>
          <w:color w:val="000000"/>
          <w:sz w:val="28"/>
          <w:lang w:val="uk-UA"/>
        </w:rPr>
        <w:t xml:space="preserve"> </w:t>
      </w:r>
    </w:p>
    <w:p w:rsidR="00947182" w:rsidRPr="00774507" w:rsidRDefault="00947182" w:rsidP="00947182">
      <w:pPr>
        <w:pStyle w:val="a4"/>
        <w:spacing w:before="0" w:beforeAutospacing="0" w:after="0" w:afterAutospacing="0" w:line="360" w:lineRule="auto"/>
        <w:ind w:firstLine="567"/>
        <w:jc w:val="both"/>
        <w:rPr>
          <w:rStyle w:val="longtext"/>
          <w:rFonts w:ascii="Times New Roman" w:hAnsi="Times New Roman"/>
          <w:color w:val="000000"/>
          <w:sz w:val="28"/>
          <w:szCs w:val="28"/>
          <w:lang w:val="uk-UA"/>
        </w:rPr>
      </w:pPr>
      <w:r>
        <w:rPr>
          <w:rStyle w:val="longtext"/>
          <w:rFonts w:ascii="Times New Roman" w:hAnsi="Times New Roman"/>
          <w:i/>
          <w:color w:val="000000"/>
          <w:sz w:val="28"/>
          <w:lang w:val="uk-UA"/>
        </w:rPr>
        <w:t xml:space="preserve">- </w:t>
      </w:r>
      <w:r w:rsidRPr="00774507">
        <w:rPr>
          <w:rStyle w:val="longtext"/>
          <w:rFonts w:ascii="Times New Roman" w:hAnsi="Times New Roman"/>
          <w:i/>
          <w:color w:val="000000"/>
          <w:sz w:val="28"/>
          <w:lang w:val="uk-UA"/>
        </w:rPr>
        <w:t>інтерпре</w:t>
      </w:r>
      <w:r>
        <w:rPr>
          <w:rStyle w:val="longtext"/>
          <w:rFonts w:ascii="Times New Roman" w:hAnsi="Times New Roman"/>
          <w:i/>
          <w:color w:val="000000"/>
          <w:sz w:val="28"/>
          <w:lang w:val="uk-UA"/>
        </w:rPr>
        <w:t>таційні</w:t>
      </w:r>
      <w:r w:rsidRPr="00774507">
        <w:rPr>
          <w:rStyle w:val="longtext"/>
          <w:rFonts w:ascii="Times New Roman" w:hAnsi="Times New Roman"/>
          <w:color w:val="000000"/>
          <w:sz w:val="28"/>
          <w:lang w:val="uk-UA"/>
        </w:rPr>
        <w:t xml:space="preserve"> метод</w:t>
      </w:r>
      <w:r>
        <w:rPr>
          <w:rStyle w:val="longtext"/>
          <w:rFonts w:ascii="Times New Roman" w:hAnsi="Times New Roman"/>
          <w:color w:val="000000"/>
          <w:sz w:val="28"/>
          <w:lang w:val="uk-UA"/>
        </w:rPr>
        <w:t xml:space="preserve">и: </w:t>
      </w:r>
      <w:r w:rsidRPr="00774507">
        <w:rPr>
          <w:rStyle w:val="longtext"/>
          <w:rFonts w:ascii="Times New Roman" w:hAnsi="Times New Roman"/>
          <w:color w:val="000000"/>
          <w:sz w:val="28"/>
          <w:lang w:val="uk-UA"/>
        </w:rPr>
        <w:t>узагальнення та інтерпретація емпіричних да</w:t>
      </w:r>
      <w:r>
        <w:rPr>
          <w:rStyle w:val="longtext"/>
          <w:rFonts w:ascii="Times New Roman" w:hAnsi="Times New Roman"/>
          <w:color w:val="000000"/>
          <w:sz w:val="28"/>
          <w:lang w:val="uk-UA"/>
        </w:rPr>
        <w:t>них</w:t>
      </w:r>
      <w:r w:rsidRPr="00774507">
        <w:rPr>
          <w:rStyle w:val="longtext"/>
          <w:rFonts w:ascii="Times New Roman" w:hAnsi="Times New Roman"/>
          <w:color w:val="000000"/>
          <w:sz w:val="28"/>
          <w:lang w:val="uk-UA"/>
        </w:rPr>
        <w:t>.</w:t>
      </w:r>
    </w:p>
    <w:p w:rsidR="00947182" w:rsidRPr="00774507" w:rsidRDefault="00947182" w:rsidP="00947182">
      <w:pPr>
        <w:pStyle w:val="a4"/>
        <w:spacing w:before="0" w:beforeAutospacing="0" w:after="0" w:afterAutospacing="0" w:line="360" w:lineRule="auto"/>
        <w:ind w:firstLine="567"/>
        <w:jc w:val="both"/>
        <w:rPr>
          <w:rStyle w:val="longtext"/>
          <w:rFonts w:ascii="Times New Roman" w:hAnsi="Times New Roman"/>
          <w:color w:val="000000"/>
          <w:sz w:val="28"/>
          <w:lang w:val="uk-UA"/>
        </w:rPr>
      </w:pPr>
      <w:r w:rsidRPr="001C7282">
        <w:rPr>
          <w:rFonts w:ascii="Times New Roman" w:hAnsi="Times New Roman"/>
          <w:b/>
          <w:i/>
          <w:sz w:val="28"/>
          <w:szCs w:val="28"/>
          <w:lang w:val="uk-UA"/>
        </w:rPr>
        <w:t>Емпірична база дослідження:</w:t>
      </w:r>
      <w:r w:rsidRPr="001C7282">
        <w:rPr>
          <w:rFonts w:ascii="Times New Roman" w:hAnsi="Times New Roman"/>
          <w:sz w:val="28"/>
          <w:szCs w:val="28"/>
          <w:lang w:val="uk-UA"/>
        </w:rPr>
        <w:t xml:space="preserve"> дослідження проводилось на базі Комунального закладу освіти «Міський юридичний ліцей</w:t>
      </w:r>
      <w:r w:rsidR="001C7282">
        <w:rPr>
          <w:rFonts w:ascii="Times New Roman" w:hAnsi="Times New Roman"/>
          <w:sz w:val="28"/>
          <w:szCs w:val="28"/>
          <w:lang w:val="uk-UA"/>
        </w:rPr>
        <w:t xml:space="preserve"> науковог</w:t>
      </w:r>
      <w:r w:rsidR="00DC2E90">
        <w:rPr>
          <w:rFonts w:ascii="Times New Roman" w:hAnsi="Times New Roman"/>
          <w:sz w:val="28"/>
          <w:szCs w:val="28"/>
          <w:lang w:val="uk-UA"/>
        </w:rPr>
        <w:t>о спрямування при Університеті м</w:t>
      </w:r>
      <w:r w:rsidR="001C7282">
        <w:rPr>
          <w:rFonts w:ascii="Times New Roman" w:hAnsi="Times New Roman"/>
          <w:sz w:val="28"/>
          <w:szCs w:val="28"/>
          <w:lang w:val="uk-UA"/>
        </w:rPr>
        <w:t>итної справи та фінансів</w:t>
      </w:r>
      <w:r w:rsidRPr="001C7282">
        <w:rPr>
          <w:rFonts w:ascii="Times New Roman" w:hAnsi="Times New Roman"/>
          <w:sz w:val="28"/>
          <w:szCs w:val="28"/>
          <w:lang w:val="uk-UA"/>
        </w:rPr>
        <w:t xml:space="preserve">» Дніпровської міської ради. </w:t>
      </w:r>
      <w:proofErr w:type="spellStart"/>
      <w:r w:rsidRPr="00AA67DB">
        <w:rPr>
          <w:rFonts w:ascii="Times New Roman" w:hAnsi="Times New Roman"/>
          <w:sz w:val="28"/>
          <w:szCs w:val="28"/>
        </w:rPr>
        <w:t>Всього</w:t>
      </w:r>
      <w:proofErr w:type="spellEnd"/>
      <w:r>
        <w:rPr>
          <w:rFonts w:ascii="Times New Roman" w:hAnsi="Times New Roman"/>
          <w:sz w:val="28"/>
          <w:szCs w:val="28"/>
          <w:lang w:val="uk-UA"/>
        </w:rPr>
        <w:t xml:space="preserve"> взяло</w:t>
      </w:r>
      <w:r w:rsidRPr="00AA67DB">
        <w:rPr>
          <w:rFonts w:ascii="Times New Roman" w:hAnsi="Times New Roman"/>
          <w:sz w:val="28"/>
          <w:szCs w:val="28"/>
        </w:rPr>
        <w:t xml:space="preserve"> </w:t>
      </w:r>
      <w:r w:rsidRPr="00AA67DB">
        <w:rPr>
          <w:rFonts w:ascii="Times New Roman" w:hAnsi="Times New Roman"/>
          <w:color w:val="000000"/>
          <w:sz w:val="28"/>
          <w:szCs w:val="28"/>
          <w:lang w:val="uk-UA"/>
        </w:rPr>
        <w:t>участь</w:t>
      </w:r>
      <w:r w:rsidRPr="00774507">
        <w:rPr>
          <w:rFonts w:ascii="Times New Roman" w:hAnsi="Times New Roman"/>
          <w:color w:val="000000"/>
          <w:sz w:val="28"/>
          <w:szCs w:val="28"/>
          <w:lang w:val="uk-UA"/>
        </w:rPr>
        <w:t xml:space="preserve"> </w:t>
      </w:r>
      <w:r w:rsidR="001F05A4">
        <w:rPr>
          <w:rFonts w:ascii="Times New Roman" w:hAnsi="Times New Roman"/>
          <w:color w:val="000000"/>
          <w:sz w:val="28"/>
          <w:lang w:val="uk-UA"/>
        </w:rPr>
        <w:t xml:space="preserve">80 </w:t>
      </w:r>
      <w:r w:rsidR="00E32DD1">
        <w:rPr>
          <w:rFonts w:ascii="Times New Roman" w:hAnsi="Times New Roman"/>
          <w:color w:val="000000"/>
          <w:sz w:val="28"/>
          <w:lang w:val="uk-UA"/>
        </w:rPr>
        <w:t xml:space="preserve"> </w:t>
      </w:r>
      <w:proofErr w:type="gramStart"/>
      <w:r w:rsidR="00E32DD1">
        <w:rPr>
          <w:rFonts w:ascii="Times New Roman" w:hAnsi="Times New Roman"/>
          <w:color w:val="000000"/>
          <w:sz w:val="28"/>
          <w:lang w:val="uk-UA"/>
        </w:rPr>
        <w:t>п</w:t>
      </w:r>
      <w:proofErr w:type="gramEnd"/>
      <w:r w:rsidR="00E32DD1">
        <w:rPr>
          <w:rFonts w:ascii="Times New Roman" w:hAnsi="Times New Roman"/>
          <w:color w:val="000000"/>
          <w:sz w:val="28"/>
          <w:lang w:val="uk-UA"/>
        </w:rPr>
        <w:t>ідлітків, 9-11</w:t>
      </w:r>
      <w:r w:rsidRPr="00774507">
        <w:rPr>
          <w:rFonts w:ascii="Times New Roman" w:hAnsi="Times New Roman"/>
          <w:color w:val="000000"/>
          <w:sz w:val="28"/>
          <w:lang w:val="uk-UA"/>
        </w:rPr>
        <w:t xml:space="preserve"> класів, 14-16 років</w:t>
      </w:r>
      <w:r w:rsidR="00E32DD1">
        <w:rPr>
          <w:rStyle w:val="hps"/>
          <w:rFonts w:ascii="Times New Roman" w:hAnsi="Times New Roman"/>
          <w:color w:val="000000"/>
          <w:sz w:val="28"/>
          <w:lang w:val="uk-UA"/>
        </w:rPr>
        <w:t xml:space="preserve">; із них    </w:t>
      </w:r>
      <w:r w:rsidR="001F05A4">
        <w:rPr>
          <w:rStyle w:val="hps"/>
          <w:rFonts w:ascii="Times New Roman" w:hAnsi="Times New Roman"/>
          <w:color w:val="000000"/>
          <w:sz w:val="28"/>
          <w:lang w:val="uk-UA"/>
        </w:rPr>
        <w:t>9-ті класи 29 учнів; 10-ті класи 31 учень; 11-ті класи 20 учнів</w:t>
      </w:r>
      <w:r w:rsidRPr="00774507">
        <w:rPr>
          <w:rStyle w:val="hps"/>
          <w:rFonts w:ascii="Times New Roman" w:hAnsi="Times New Roman"/>
          <w:color w:val="000000"/>
          <w:sz w:val="28"/>
          <w:lang w:val="uk-UA"/>
        </w:rPr>
        <w:t>.</w:t>
      </w:r>
    </w:p>
    <w:p w:rsidR="00947182" w:rsidRDefault="00947182" w:rsidP="00947182">
      <w:pPr>
        <w:spacing w:after="0" w:line="360" w:lineRule="auto"/>
        <w:ind w:firstLine="680"/>
        <w:jc w:val="both"/>
      </w:pPr>
      <w:r w:rsidRPr="001431D9">
        <w:rPr>
          <w:b/>
          <w:i/>
        </w:rPr>
        <w:t>Теоретична значущість</w:t>
      </w:r>
      <w:r w:rsidRPr="001431D9">
        <w:t xml:space="preserve"> роботи полягає в узагальненні теоретичних відомостей про </w:t>
      </w:r>
      <w:r>
        <w:t xml:space="preserve">особливості </w:t>
      </w:r>
      <w:r w:rsidR="00E32DD1">
        <w:t>прояву емоційного вигорання старшокласників</w:t>
      </w:r>
    </w:p>
    <w:p w:rsidR="00947182" w:rsidRPr="00060901" w:rsidRDefault="00947182" w:rsidP="00947182">
      <w:pPr>
        <w:pStyle w:val="a4"/>
        <w:spacing w:before="0" w:beforeAutospacing="0" w:after="0" w:afterAutospacing="0" w:line="360" w:lineRule="auto"/>
        <w:ind w:firstLine="510"/>
        <w:jc w:val="both"/>
        <w:rPr>
          <w:rFonts w:ascii="Times New Roman" w:hAnsi="Times New Roman" w:cs="Arial"/>
          <w:color w:val="000000"/>
          <w:sz w:val="28"/>
          <w:lang w:val="uk-UA"/>
        </w:rPr>
      </w:pPr>
      <w:r w:rsidRPr="00D865EF">
        <w:rPr>
          <w:rFonts w:ascii="Times New Roman" w:hAnsi="Times New Roman"/>
          <w:b/>
          <w:i/>
          <w:sz w:val="28"/>
          <w:szCs w:val="28"/>
          <w:lang w:val="uk-UA"/>
        </w:rPr>
        <w:t>Практична значущість</w:t>
      </w:r>
      <w:r w:rsidRPr="00D865EF">
        <w:rPr>
          <w:rFonts w:ascii="Times New Roman" w:hAnsi="Times New Roman"/>
          <w:sz w:val="28"/>
          <w:szCs w:val="28"/>
          <w:lang w:val="uk-UA"/>
        </w:rPr>
        <w:t xml:space="preserve"> роботи полягає в емпіричному дослідженні особливостей </w:t>
      </w:r>
      <w:r w:rsidR="00E32DD1">
        <w:rPr>
          <w:rFonts w:ascii="Times New Roman" w:hAnsi="Times New Roman"/>
          <w:sz w:val="28"/>
          <w:szCs w:val="28"/>
          <w:lang w:val="uk-UA"/>
        </w:rPr>
        <w:t>прояву емоційного вигорання старшокласників 9-х, 10-х та 11-х класів</w:t>
      </w:r>
      <w:r w:rsidRPr="00D865EF">
        <w:rPr>
          <w:rFonts w:ascii="Times New Roman" w:hAnsi="Times New Roman"/>
          <w:sz w:val="28"/>
          <w:szCs w:val="28"/>
          <w:lang w:val="uk-UA"/>
        </w:rPr>
        <w:t xml:space="preserve"> КЗО «Міський юридичний ліцей» Дніпровської міської ради.</w:t>
      </w:r>
      <w:r w:rsidRPr="00D865EF">
        <w:rPr>
          <w:lang w:val="uk-UA"/>
        </w:rPr>
        <w:t xml:space="preserve"> </w:t>
      </w:r>
      <w:r w:rsidRPr="00D60D3A">
        <w:rPr>
          <w:rFonts w:ascii="Times New Roman" w:hAnsi="Times New Roman"/>
          <w:color w:val="000000"/>
          <w:sz w:val="28"/>
          <w:szCs w:val="28"/>
          <w:lang w:val="uk-UA"/>
        </w:rPr>
        <w:t xml:space="preserve">Отримані результати нашої роботи є цікавими та можуть бути використані </w:t>
      </w:r>
      <w:r w:rsidRPr="00D60D3A">
        <w:rPr>
          <w:rStyle w:val="longtext"/>
          <w:rFonts w:ascii="Times New Roman" w:hAnsi="Times New Roman" w:cs="Arial"/>
          <w:color w:val="000000"/>
          <w:sz w:val="28"/>
          <w:lang w:val="uk-UA"/>
        </w:rPr>
        <w:t xml:space="preserve">у практиці шкільного практичного психолога. </w:t>
      </w:r>
    </w:p>
    <w:p w:rsidR="00947182" w:rsidRPr="0090695F" w:rsidRDefault="00947182" w:rsidP="00947182">
      <w:pPr>
        <w:spacing w:after="0" w:line="360" w:lineRule="auto"/>
        <w:ind w:firstLine="680"/>
        <w:jc w:val="both"/>
      </w:pPr>
      <w:r>
        <w:rPr>
          <w:b/>
          <w:i/>
        </w:rPr>
        <w:t>Структура роботи</w:t>
      </w:r>
      <w:r w:rsidRPr="0090695F">
        <w:t>. Робота складається зі вступу, двох розді</w:t>
      </w:r>
      <w:r>
        <w:t>лів, списку використаних джерел</w:t>
      </w:r>
      <w:r w:rsidR="00A76441">
        <w:t xml:space="preserve"> (31</w:t>
      </w:r>
      <w:r>
        <w:t xml:space="preserve"> найменувань)</w:t>
      </w:r>
      <w:r w:rsidRPr="0090695F">
        <w:t xml:space="preserve"> та додатків. Загальний об</w:t>
      </w:r>
      <w:r>
        <w:t>сяг р</w:t>
      </w:r>
      <w:r w:rsidR="0031072D">
        <w:t>оботи становить 33</w:t>
      </w:r>
      <w:r>
        <w:t xml:space="preserve"> сторінок.</w:t>
      </w:r>
    </w:p>
    <w:p w:rsidR="007B57A2" w:rsidRDefault="007B57A2" w:rsidP="007B57A2">
      <w:pPr>
        <w:pStyle w:val="a4"/>
        <w:spacing w:before="0" w:beforeAutospacing="0" w:after="0" w:afterAutospacing="0" w:line="360" w:lineRule="auto"/>
        <w:ind w:firstLine="567"/>
        <w:jc w:val="both"/>
        <w:rPr>
          <w:rStyle w:val="hps"/>
          <w:rFonts w:ascii="Times New Roman" w:hAnsi="Times New Roman"/>
          <w:color w:val="000000"/>
          <w:sz w:val="28"/>
          <w:lang w:val="uk-UA"/>
        </w:rPr>
      </w:pPr>
    </w:p>
    <w:p w:rsidR="007B57A2" w:rsidRPr="00774507" w:rsidRDefault="007B57A2" w:rsidP="007B57A2">
      <w:pPr>
        <w:pStyle w:val="a4"/>
        <w:spacing w:before="0" w:beforeAutospacing="0" w:after="0" w:afterAutospacing="0" w:line="360" w:lineRule="auto"/>
        <w:jc w:val="both"/>
        <w:rPr>
          <w:rStyle w:val="hps"/>
          <w:rFonts w:ascii="Times New Roman" w:hAnsi="Times New Roman"/>
          <w:color w:val="000000"/>
          <w:sz w:val="28"/>
          <w:lang w:val="uk-UA"/>
        </w:rPr>
      </w:pPr>
    </w:p>
    <w:p w:rsidR="00644CCA" w:rsidRDefault="00644CCA">
      <w:pPr>
        <w:rPr>
          <w:b/>
        </w:rPr>
      </w:pPr>
      <w:r>
        <w:rPr>
          <w:b/>
        </w:rPr>
        <w:br w:type="page"/>
      </w:r>
    </w:p>
    <w:p w:rsidR="00644CCA" w:rsidRDefault="00644CCA" w:rsidP="00644CCA">
      <w:pPr>
        <w:spacing w:after="0" w:line="360" w:lineRule="auto"/>
        <w:jc w:val="center"/>
        <w:rPr>
          <w:b/>
          <w:color w:val="000000"/>
        </w:rPr>
      </w:pPr>
      <w:r>
        <w:rPr>
          <w:b/>
          <w:color w:val="000000"/>
        </w:rPr>
        <w:lastRenderedPageBreak/>
        <w:t>РОЗДІЛ 1</w:t>
      </w:r>
    </w:p>
    <w:p w:rsidR="00644CCA" w:rsidRDefault="00644CCA" w:rsidP="00644CCA">
      <w:pPr>
        <w:spacing w:after="0" w:line="360" w:lineRule="auto"/>
        <w:jc w:val="center"/>
        <w:rPr>
          <w:b/>
          <w:color w:val="000000"/>
        </w:rPr>
      </w:pPr>
      <w:r w:rsidRPr="00774507">
        <w:rPr>
          <w:b/>
          <w:color w:val="000000"/>
        </w:rPr>
        <w:t xml:space="preserve">ТЕОРЕТИЧНІ ОСНОВИ ДОСЛІДЖЕННЯ </w:t>
      </w:r>
      <w:r>
        <w:rPr>
          <w:b/>
          <w:color w:val="000000"/>
        </w:rPr>
        <w:t>ПРОЯВУ ЕМОЦІЙНОГО ВИГОРАННЯ СТАРШОКЛАСНИКІВ</w:t>
      </w:r>
    </w:p>
    <w:p w:rsidR="00644CCA" w:rsidRDefault="00644CCA" w:rsidP="00644CCA">
      <w:pPr>
        <w:spacing w:after="0" w:line="360" w:lineRule="auto"/>
        <w:jc w:val="center"/>
        <w:rPr>
          <w:b/>
        </w:rPr>
      </w:pPr>
    </w:p>
    <w:p w:rsidR="00644CCA" w:rsidRPr="00176714" w:rsidRDefault="00644CCA" w:rsidP="00644CCA">
      <w:pPr>
        <w:spacing w:after="0" w:line="360" w:lineRule="auto"/>
        <w:jc w:val="center"/>
        <w:rPr>
          <w:bCs/>
          <w:color w:val="000000"/>
        </w:rPr>
      </w:pPr>
      <w:r w:rsidRPr="00176714">
        <w:rPr>
          <w:bCs/>
          <w:color w:val="000000"/>
        </w:rPr>
        <w:t>1.1 Емоційне вигорання: визначення поняття в зарубіжній і вітчизняній психології, структура та компоненти</w:t>
      </w:r>
    </w:p>
    <w:p w:rsidR="00644CCA" w:rsidRDefault="00644CCA" w:rsidP="00644CCA">
      <w:pPr>
        <w:spacing w:after="0" w:line="360" w:lineRule="auto"/>
        <w:jc w:val="center"/>
        <w:rPr>
          <w:b/>
          <w:bCs/>
          <w:color w:val="000000"/>
        </w:rPr>
      </w:pPr>
    </w:p>
    <w:p w:rsidR="00E93748" w:rsidRDefault="00E93748" w:rsidP="00303955">
      <w:pPr>
        <w:spacing w:after="0" w:line="360" w:lineRule="auto"/>
        <w:ind w:firstLine="567"/>
        <w:jc w:val="both"/>
        <w:rPr>
          <w:bCs/>
          <w:color w:val="000000"/>
        </w:rPr>
      </w:pPr>
      <w:r>
        <w:t>Уперше термін «</w:t>
      </w:r>
      <w:proofErr w:type="spellStart"/>
      <w:r>
        <w:t>burnout</w:t>
      </w:r>
      <w:proofErr w:type="spellEnd"/>
      <w:r>
        <w:t>» (вигорання) був введений американським психіатром Х.</w:t>
      </w:r>
      <w:proofErr w:type="spellStart"/>
      <w:r>
        <w:t>Фрейденбергом</w:t>
      </w:r>
      <w:proofErr w:type="spellEnd"/>
      <w:r>
        <w:t xml:space="preserve"> в 1974 році для характеристики психологічного стану здорових людей, які знаходяться в тісному спілкуванні з пацієнтами в емоційно насиченій атмосфері при наданні професійної допомоги. Спочатку під «вигоранням» розуміли стан виснаження з відчуттям власної непотрібності. Однак це визначення не давало чіткого розуміння природи явища, крім того, існували труднощі його детального емпіричного опису через відсутність відповідного вимірювального інструментарію.</w:t>
      </w:r>
      <w:r w:rsidR="00263906">
        <w:t xml:space="preserve"> </w:t>
      </w:r>
      <w:proofErr w:type="spellStart"/>
      <w:r>
        <w:t>Нікіфоров</w:t>
      </w:r>
      <w:proofErr w:type="spellEnd"/>
    </w:p>
    <w:p w:rsidR="007A6B18" w:rsidRPr="00263906" w:rsidRDefault="00332633" w:rsidP="00263906">
      <w:pPr>
        <w:spacing w:after="0" w:line="360" w:lineRule="auto"/>
        <w:ind w:firstLine="567"/>
        <w:jc w:val="both"/>
        <w:rPr>
          <w:bCs/>
          <w:color w:val="000000"/>
        </w:rPr>
      </w:pPr>
      <w:r w:rsidRPr="00332633">
        <w:rPr>
          <w:bCs/>
          <w:color w:val="000000"/>
        </w:rPr>
        <w:t>У зару</w:t>
      </w:r>
      <w:r w:rsidR="0031072D">
        <w:rPr>
          <w:bCs/>
          <w:color w:val="000000"/>
        </w:rPr>
        <w:t>біжній літературі синдром вигора</w:t>
      </w:r>
      <w:r w:rsidRPr="00332633">
        <w:rPr>
          <w:bCs/>
          <w:color w:val="000000"/>
        </w:rPr>
        <w:t xml:space="preserve">ння позначають терміном </w:t>
      </w:r>
      <w:proofErr w:type="spellStart"/>
      <w:r w:rsidRPr="00332633">
        <w:rPr>
          <w:bCs/>
          <w:color w:val="000000"/>
        </w:rPr>
        <w:t>burnout</w:t>
      </w:r>
      <w:proofErr w:type="spellEnd"/>
      <w:r w:rsidRPr="00332633">
        <w:rPr>
          <w:bCs/>
          <w:color w:val="000000"/>
        </w:rPr>
        <w:t xml:space="preserve"> (англ.).</w:t>
      </w:r>
      <w:r w:rsidR="00303955">
        <w:rPr>
          <w:bCs/>
          <w:color w:val="000000"/>
        </w:rPr>
        <w:t xml:space="preserve"> </w:t>
      </w:r>
      <w:r w:rsidRPr="00332633">
        <w:rPr>
          <w:bCs/>
          <w:color w:val="000000"/>
        </w:rPr>
        <w:t>У перекладі цей термін можна зіставити з такими російськими еквівалентами, як «згорання», «вигорання» і ін.</w:t>
      </w:r>
      <w:r w:rsidR="00303955">
        <w:rPr>
          <w:bCs/>
          <w:color w:val="000000"/>
        </w:rPr>
        <w:t xml:space="preserve"> </w:t>
      </w:r>
      <w:r w:rsidR="0031072D">
        <w:rPr>
          <w:bCs/>
          <w:color w:val="000000"/>
        </w:rPr>
        <w:t>Синдром вигора</w:t>
      </w:r>
      <w:r w:rsidRPr="00332633">
        <w:rPr>
          <w:bCs/>
          <w:color w:val="000000"/>
        </w:rPr>
        <w:t>ння відноситься до числа феноменів особистісної деформації і являє собою багатовимірний конструкт, набір негативних психологічних переживань, пов'язаних з тривалими і інтенсивними міжособистісними взаємодіями, що відрізняються високою емоційною насиченіст</w:t>
      </w:r>
      <w:r w:rsidR="00303955">
        <w:rPr>
          <w:bCs/>
          <w:color w:val="000000"/>
        </w:rPr>
        <w:t xml:space="preserve">ю або когнітивної складністю. Це </w:t>
      </w:r>
      <w:r w:rsidRPr="00332633">
        <w:rPr>
          <w:bCs/>
          <w:color w:val="000000"/>
        </w:rPr>
        <w:t>відповідна реакція на тривалі стре</w:t>
      </w:r>
      <w:r w:rsidR="00303955">
        <w:rPr>
          <w:bCs/>
          <w:color w:val="000000"/>
        </w:rPr>
        <w:t xml:space="preserve">си міжособистісних комунікацій. </w:t>
      </w:r>
      <w:r w:rsidR="0031072D">
        <w:rPr>
          <w:bCs/>
          <w:color w:val="000000"/>
        </w:rPr>
        <w:t>Існують різні визначення вигора</w:t>
      </w:r>
      <w:r w:rsidRPr="00332633">
        <w:rPr>
          <w:bCs/>
          <w:color w:val="000000"/>
        </w:rPr>
        <w:t xml:space="preserve">ння. </w:t>
      </w:r>
    </w:p>
    <w:p w:rsidR="0075513B" w:rsidRDefault="0075513B" w:rsidP="00303955">
      <w:pPr>
        <w:spacing w:after="0" w:line="360" w:lineRule="auto"/>
        <w:ind w:firstLine="567"/>
        <w:jc w:val="both"/>
      </w:pPr>
      <w:r>
        <w:t xml:space="preserve">Аналізуючи закордонну літературу, можна виділити, як мінімум, два основні підходи до визначення емоційного вигорання та його симптоматики: результативний та процесуальний. Представники першого підходу розглядають вигорання як певний стан, що включає в себе ряд конкретних та стабільних елементів, а іншого – вигорання як процес, який складається з </w:t>
      </w:r>
      <w:r>
        <w:lastRenderedPageBreak/>
        <w:t xml:space="preserve">послідовних фаз. Сьогодні існують кілька моделей емоційного вигорання, які представляють результативний підхід. </w:t>
      </w:r>
    </w:p>
    <w:p w:rsidR="0075513B" w:rsidRDefault="0075513B" w:rsidP="00303955">
      <w:pPr>
        <w:spacing w:after="0" w:line="360" w:lineRule="auto"/>
        <w:ind w:firstLine="567"/>
        <w:jc w:val="both"/>
      </w:pPr>
      <w:proofErr w:type="spellStart"/>
      <w:r w:rsidRPr="00263906">
        <w:rPr>
          <w:i/>
        </w:rPr>
        <w:t>Однофакторна</w:t>
      </w:r>
      <w:proofErr w:type="spellEnd"/>
      <w:r w:rsidRPr="00263906">
        <w:rPr>
          <w:i/>
        </w:rPr>
        <w:t xml:space="preserve"> модель</w:t>
      </w:r>
      <w:r>
        <w:t xml:space="preserve"> емоційного вигорання (</w:t>
      </w:r>
      <w:proofErr w:type="spellStart"/>
      <w:r>
        <w:t>Пайнс</w:t>
      </w:r>
      <w:proofErr w:type="spellEnd"/>
      <w:r>
        <w:t xml:space="preserve">, </w:t>
      </w:r>
      <w:proofErr w:type="spellStart"/>
      <w:r>
        <w:t>Аронсон</w:t>
      </w:r>
      <w:proofErr w:type="spellEnd"/>
      <w:r>
        <w:t xml:space="preserve">). Відповідно до неї, вигорання – це стан фізичного, емоційного та когнітивного виснаження, викликаного тривалим перебуванням в емоційно перевантажених ситуаціях. Виснаження є головною причиною, а інші прояви дисгармонії переживань та поведінки є наслідками. </w:t>
      </w:r>
    </w:p>
    <w:p w:rsidR="00263906" w:rsidRDefault="00263906" w:rsidP="00303955">
      <w:pPr>
        <w:spacing w:after="0" w:line="360" w:lineRule="auto"/>
        <w:ind w:firstLine="567"/>
        <w:jc w:val="both"/>
      </w:pPr>
      <w:r w:rsidRPr="00263906">
        <w:t xml:space="preserve">Аналогічний підхід до вигоряння як </w:t>
      </w:r>
      <w:proofErr w:type="spellStart"/>
      <w:r w:rsidRPr="00263906">
        <w:rPr>
          <w:i/>
        </w:rPr>
        <w:t>однофакторного</w:t>
      </w:r>
      <w:proofErr w:type="spellEnd"/>
      <w:r w:rsidRPr="00263906">
        <w:rPr>
          <w:i/>
        </w:rPr>
        <w:t xml:space="preserve"> феномену</w:t>
      </w:r>
      <w:r w:rsidRPr="00263906">
        <w:t xml:space="preserve"> продемонстрований в роботі J. </w:t>
      </w:r>
      <w:proofErr w:type="spellStart"/>
      <w:r w:rsidRPr="00263906">
        <w:t>Jones</w:t>
      </w:r>
      <w:proofErr w:type="spellEnd"/>
      <w:r w:rsidRPr="00263906">
        <w:t xml:space="preserve">. Його розуміння структури вигоряння знайшло своє відображення в методиці </w:t>
      </w:r>
      <w:proofErr w:type="spellStart"/>
      <w:r w:rsidRPr="00263906">
        <w:t>Burnout</w:t>
      </w:r>
      <w:proofErr w:type="spellEnd"/>
      <w:r w:rsidRPr="00263906">
        <w:t xml:space="preserve"> </w:t>
      </w:r>
      <w:proofErr w:type="spellStart"/>
      <w:r w:rsidRPr="00263906">
        <w:t>Scale</w:t>
      </w:r>
      <w:proofErr w:type="spellEnd"/>
      <w:r w:rsidRPr="00263906">
        <w:t xml:space="preserve"> </w:t>
      </w:r>
      <w:proofErr w:type="spellStart"/>
      <w:r w:rsidRPr="00263906">
        <w:t>fo</w:t>
      </w:r>
      <w:r>
        <w:t>r</w:t>
      </w:r>
      <w:proofErr w:type="spellEnd"/>
      <w:r>
        <w:t xml:space="preserve"> </w:t>
      </w:r>
      <w:proofErr w:type="spellStart"/>
      <w:r>
        <w:t>Health</w:t>
      </w:r>
      <w:proofErr w:type="spellEnd"/>
      <w:r>
        <w:t xml:space="preserve"> </w:t>
      </w:r>
      <w:proofErr w:type="spellStart"/>
      <w:r>
        <w:t>Professionals</w:t>
      </w:r>
      <w:proofErr w:type="spellEnd"/>
      <w:r>
        <w:t xml:space="preserve">. Дана методика </w:t>
      </w:r>
      <w:r w:rsidRPr="00263906">
        <w:t xml:space="preserve"> побудована на </w:t>
      </w:r>
      <w:proofErr w:type="spellStart"/>
      <w:r w:rsidRPr="00263906">
        <w:t>однофакторний</w:t>
      </w:r>
      <w:proofErr w:type="spellEnd"/>
      <w:r w:rsidRPr="00263906">
        <w:t xml:space="preserve"> моделі вигорання</w:t>
      </w:r>
      <w:r>
        <w:t>.</w:t>
      </w:r>
      <w:r w:rsidRPr="00263906">
        <w:t xml:space="preserve"> Вона являє собою 30 тверджень, 20 з яких направлено на вимір власне психічного вигорання, а 10 є корекційну шкалу, покликану виявляти «соціально-бажані» відповіді. В основі тверджень опитувальника лежать чотири типи реакцій: когнітивні ( «Я часто думаю про те, щоб знайти нову роботу»), емоційні ( «Я відчуваю почуття роздратування або байдужості по відношенню до моїх клієнтам»), поведінкові ( «Я уникаю зустрічей зі своїми клієнтами, коли йду на роботу »), психофізіологічні (« на роботі у мене болить голова »). Хоча методика дає загальну оцінку вигоряння, але автор виявив, що вона вимірює чотири фактори: 1) загальну незадоволеність від роботи; 2) психологічне напруження міжособистісної взаємодії; 3) фактор соматичних хвороб і </w:t>
      </w:r>
      <w:proofErr w:type="spellStart"/>
      <w:r w:rsidRPr="00263906">
        <w:t>дистресу</w:t>
      </w:r>
      <w:proofErr w:type="spellEnd"/>
      <w:r w:rsidRPr="00263906">
        <w:t>; 4) непрофесіоналізм по відношенню до клієнтів. Психометричні перевірка показує хороші результати за параметрами валідності і надійності методики</w:t>
      </w:r>
      <w:r>
        <w:t>.</w:t>
      </w:r>
    </w:p>
    <w:p w:rsidR="0075513B" w:rsidRDefault="0075513B" w:rsidP="00303955">
      <w:pPr>
        <w:spacing w:after="0" w:line="360" w:lineRule="auto"/>
        <w:ind w:firstLine="567"/>
        <w:jc w:val="both"/>
      </w:pPr>
      <w:proofErr w:type="spellStart"/>
      <w:r w:rsidRPr="00263906">
        <w:rPr>
          <w:i/>
        </w:rPr>
        <w:t>Двофакторна</w:t>
      </w:r>
      <w:proofErr w:type="spellEnd"/>
      <w:r w:rsidRPr="00263906">
        <w:rPr>
          <w:i/>
        </w:rPr>
        <w:t xml:space="preserve"> модель</w:t>
      </w:r>
      <w:r>
        <w:t xml:space="preserve"> (Д. </w:t>
      </w:r>
      <w:proofErr w:type="spellStart"/>
      <w:r>
        <w:t>Дирендонк</w:t>
      </w:r>
      <w:proofErr w:type="spellEnd"/>
      <w:r>
        <w:t xml:space="preserve">, В. </w:t>
      </w:r>
      <w:proofErr w:type="spellStart"/>
      <w:r>
        <w:t>Шауфели</w:t>
      </w:r>
      <w:proofErr w:type="spellEnd"/>
      <w:r>
        <w:t xml:space="preserve">, X. </w:t>
      </w:r>
      <w:proofErr w:type="spellStart"/>
      <w:r>
        <w:t>Сиксма</w:t>
      </w:r>
      <w:proofErr w:type="spellEnd"/>
      <w:r>
        <w:t>). Синдром вигорання зводиться до двомірної конструкції, яка складається з виснаження та деперсоналізації. Перший компонент, який назвали «</w:t>
      </w:r>
      <w:proofErr w:type="spellStart"/>
      <w:r>
        <w:t>афек-</w:t>
      </w:r>
      <w:proofErr w:type="spellEnd"/>
      <w:r>
        <w:t xml:space="preserve"> 28», відноситься до сфери скарг на своє здоров’я, фізичне самопочуття, нервове напруження, емоційне виснаження. Другий – деперсоналізація – проявляється у зміні відношення або до пацієнтів, або до себе. </w:t>
      </w:r>
      <w:r w:rsidR="005363E6" w:rsidRPr="005363E6">
        <w:t xml:space="preserve">Автор вважає, </w:t>
      </w:r>
      <w:r w:rsidR="005363E6" w:rsidRPr="005363E6">
        <w:lastRenderedPageBreak/>
        <w:t>що тільки емоційне виснаження є голов</w:t>
      </w:r>
      <w:r w:rsidR="0031072D">
        <w:t>ною внутрішньої складової вигора</w:t>
      </w:r>
      <w:r w:rsidR="005363E6" w:rsidRPr="005363E6">
        <w:t>ння</w:t>
      </w:r>
      <w:r w:rsidR="005363E6">
        <w:t>.</w:t>
      </w:r>
    </w:p>
    <w:p w:rsidR="0075513B" w:rsidRDefault="0075513B" w:rsidP="00303955">
      <w:pPr>
        <w:spacing w:after="0" w:line="360" w:lineRule="auto"/>
        <w:ind w:firstLine="567"/>
        <w:jc w:val="both"/>
      </w:pPr>
      <w:r>
        <w:t xml:space="preserve">Найбільш поширеною концепцією результативного підходу є </w:t>
      </w:r>
      <w:proofErr w:type="spellStart"/>
      <w:r w:rsidRPr="00263906">
        <w:rPr>
          <w:i/>
        </w:rPr>
        <w:t>трифакторна</w:t>
      </w:r>
      <w:proofErr w:type="spellEnd"/>
      <w:r>
        <w:t xml:space="preserve"> модель К.</w:t>
      </w:r>
      <w:proofErr w:type="spellStart"/>
      <w:r>
        <w:t>Маслач</w:t>
      </w:r>
      <w:proofErr w:type="spellEnd"/>
      <w:r>
        <w:t xml:space="preserve"> та С.Джексона. Вигорання за цими авторами – це реакція-відповідь на тривалі професійні стреси міжособистісних комунікацій, яка включає три компоненти: емоційне виснаження, деперсоналізацію та редукцію особистих досягнень. Емоційне виснаження проявляється у відчутті емоційного перенапруження та у відчутті спустошеності, вичерпаності власних емоційних ресурсів. Людина відчуває, що не може віддаватися роботі, як раніше, втрачає інтерес до вирішення професійних питань. Цей стан проявляється відчуттям «приглушення», «притуплення» емоцій. Деперсоналізація представляє собою тенденцію розвивати негативне, цинічне відношення до пацієнтів. Контакти з оточуючими стають знеособленими та формальними. Негативні установки, що виникають, можуть спочатку мати прихований характер та стримуватися всередині. З часом все частіше виникають спалахи роздратування, які призводять до конфліктних ситуацій. </w:t>
      </w:r>
    </w:p>
    <w:p w:rsidR="0075513B" w:rsidRDefault="0075513B" w:rsidP="00303955">
      <w:pPr>
        <w:spacing w:after="0" w:line="360" w:lineRule="auto"/>
        <w:ind w:firstLine="567"/>
        <w:jc w:val="both"/>
      </w:pPr>
      <w:r>
        <w:t xml:space="preserve">За даними Т.В. </w:t>
      </w:r>
      <w:proofErr w:type="spellStart"/>
      <w:r>
        <w:t>Чернікової</w:t>
      </w:r>
      <w:proofErr w:type="spellEnd"/>
      <w:r>
        <w:t xml:space="preserve"> та В.В. </w:t>
      </w:r>
      <w:proofErr w:type="spellStart"/>
      <w:r>
        <w:t>Болучевської</w:t>
      </w:r>
      <w:proofErr w:type="spellEnd"/>
      <w:r>
        <w:t xml:space="preserve">, оцінка по шкалі деперсоналізації прямо корелює з установками на владу та егоїзм. Іншими словами, лікар намагається підкорити собі особистість пацієнта, перестає цікавитися його потребами та розглядає пацієнта, перш за все, як джерело задоволення власних потреб, в тому числі матеріальних. Схожі результати були озвучені іншими авторами. </w:t>
      </w:r>
    </w:p>
    <w:p w:rsidR="000F58E1" w:rsidRDefault="0075513B" w:rsidP="00303955">
      <w:pPr>
        <w:spacing w:after="0" w:line="360" w:lineRule="auto"/>
        <w:ind w:firstLine="567"/>
        <w:jc w:val="both"/>
      </w:pPr>
      <w:r>
        <w:t>Так, І.І.</w:t>
      </w:r>
      <w:proofErr w:type="spellStart"/>
      <w:r>
        <w:t>Галецкая</w:t>
      </w:r>
      <w:proofErr w:type="spellEnd"/>
      <w:r>
        <w:t xml:space="preserve"> та М.М.Мельник звернули увагу на меншу ймовірність та інтенсивність вигорання у спеціалістів з позитивним відношенням до світу та більш високим рівнем самоповаги . </w:t>
      </w:r>
    </w:p>
    <w:p w:rsidR="000F58E1" w:rsidRDefault="0075513B" w:rsidP="00303955">
      <w:pPr>
        <w:spacing w:after="0" w:line="360" w:lineRule="auto"/>
        <w:ind w:firstLine="567"/>
        <w:jc w:val="both"/>
      </w:pPr>
      <w:r>
        <w:t>Е.</w:t>
      </w:r>
      <w:proofErr w:type="spellStart"/>
      <w:r>
        <w:t>Ожогова</w:t>
      </w:r>
      <w:proofErr w:type="spellEnd"/>
      <w:r>
        <w:t xml:space="preserve"> в своєму дослідженні показала, що для професіоналів з відсутністю або незначною </w:t>
      </w:r>
      <w:proofErr w:type="spellStart"/>
      <w:r>
        <w:t>вираженістю</w:t>
      </w:r>
      <w:proofErr w:type="spellEnd"/>
      <w:r>
        <w:t xml:space="preserve"> емоційного вигорання характерне гармонійне співвідношення компонентів в системі життєвих орієнтацій та переважання таких термінальних цінностей, як «духовне задоволення», </w:t>
      </w:r>
      <w:r>
        <w:lastRenderedPageBreak/>
        <w:t xml:space="preserve">«творчість» та «активне соціальне життя». А у працівників з частково або повністю сформованим синдромом спостерігається неузгодженість в системі життєвих орієнтацій та домінуванні термінальних цінностей – «збереження власної індивідуальності», «розвиток себе» та «високе матеріальне становище». Редукція особистих досягнень проявляється як зниження відчуття компетентності в своїй роботі, незадоволеність собою, зменшення цінності своєї діяльності, негативне сприйняття себе як професіонала та особистості. Внаслідок цього у людини поступово знижується як професійна, так і особиста самооцінка, з’являється відчуття власної неспроможності та байдужості до роботи. </w:t>
      </w:r>
    </w:p>
    <w:p w:rsidR="0075513B" w:rsidRDefault="0075513B" w:rsidP="00303955">
      <w:pPr>
        <w:spacing w:after="0" w:line="360" w:lineRule="auto"/>
        <w:ind w:firstLine="567"/>
        <w:jc w:val="both"/>
      </w:pPr>
      <w:r>
        <w:t>В.А.</w:t>
      </w:r>
      <w:proofErr w:type="spellStart"/>
      <w:r>
        <w:t>Бодров</w:t>
      </w:r>
      <w:proofErr w:type="spellEnd"/>
      <w:r>
        <w:t xml:space="preserve"> відзначає, що люди з низькою самооцінкою справляються з стресом гірше, ніж люди з високою самооцінкою, якщо ж лікарі оцінюють себе в професії досить високо, менша ймовірність, що вони будуть інтерпретувати багато подій в своїй роботі як стресові і, відповідно, менше будуть піддаватися ризику емоційного вигорання. Характерною особливістю позиції К. </w:t>
      </w:r>
      <w:proofErr w:type="spellStart"/>
      <w:r>
        <w:t>Маслач</w:t>
      </w:r>
      <w:proofErr w:type="spellEnd"/>
      <w:r>
        <w:t xml:space="preserve"> та її колег є акцентування уваги на професійному характері синдрому вигорання, розгляді його як результату професійних проблем, а не психіатричного синдрому. </w:t>
      </w:r>
    </w:p>
    <w:p w:rsidR="0075513B" w:rsidRDefault="0075513B" w:rsidP="0075513B">
      <w:pPr>
        <w:spacing w:after="0" w:line="360" w:lineRule="auto"/>
        <w:ind w:firstLine="567"/>
        <w:jc w:val="both"/>
      </w:pPr>
      <w:proofErr w:type="spellStart"/>
      <w:r>
        <w:t>Чотирифакторна</w:t>
      </w:r>
      <w:proofErr w:type="spellEnd"/>
      <w:r>
        <w:t xml:space="preserve"> модель (</w:t>
      </w:r>
      <w:proofErr w:type="spellStart"/>
      <w:r>
        <w:t>Firth</w:t>
      </w:r>
      <w:proofErr w:type="spellEnd"/>
      <w:r>
        <w:t xml:space="preserve">, </w:t>
      </w:r>
      <w:proofErr w:type="spellStart"/>
      <w:r>
        <w:t>Mims</w:t>
      </w:r>
      <w:proofErr w:type="spellEnd"/>
      <w:r>
        <w:t xml:space="preserve">, </w:t>
      </w:r>
      <w:proofErr w:type="spellStart"/>
      <w:r>
        <w:t>Iwanicki</w:t>
      </w:r>
      <w:proofErr w:type="spellEnd"/>
      <w:r>
        <w:t xml:space="preserve">, </w:t>
      </w:r>
      <w:proofErr w:type="spellStart"/>
      <w:r>
        <w:t>Schwab</w:t>
      </w:r>
      <w:proofErr w:type="spellEnd"/>
      <w:r>
        <w:t>). В цій моделі вигорання один із елементів (емоційне виснаження, деперсоналізація або редукції особистих досягнень) розділяють на два окремі фактори. Наприклад, деперсоналізація, пов’язана з роботою та з реципієнтами відповідно. Стадійно-процесуальний характер вигорання найбільш чітко представлений в концепції М.</w:t>
      </w:r>
      <w:proofErr w:type="spellStart"/>
      <w:r>
        <w:t>Буриша</w:t>
      </w:r>
      <w:proofErr w:type="spellEnd"/>
      <w:r>
        <w:t xml:space="preserve">. З його точки зору, вигорання проходить в своєму розвитку 6 фаз: </w:t>
      </w:r>
      <w:proofErr w:type="spellStart"/>
      <w:r>
        <w:t>попереджаючу</w:t>
      </w:r>
      <w:proofErr w:type="spellEnd"/>
      <w:r>
        <w:t xml:space="preserve">, фазу зниження рівня власної участі, фазу емоційних реакцій, фазу деструктивної поведінки, фазу психосоматичних реакцій та фазу розчарування. Основний рушійний фактор вигорання, як і в попередній концепції, пов’язаний із суперечностями між ступенем </w:t>
      </w:r>
      <w:proofErr w:type="spellStart"/>
      <w:r>
        <w:t>включеності</w:t>
      </w:r>
      <w:proofErr w:type="spellEnd"/>
      <w:r>
        <w:t xml:space="preserve"> у роботу та отримуваною від неї віддачею.</w:t>
      </w:r>
    </w:p>
    <w:p w:rsidR="007A6B18" w:rsidRDefault="007A6B18" w:rsidP="0075513B">
      <w:pPr>
        <w:spacing w:after="0" w:line="360" w:lineRule="auto"/>
        <w:ind w:firstLine="567"/>
        <w:jc w:val="both"/>
      </w:pPr>
      <w:r>
        <w:lastRenderedPageBreak/>
        <w:t>Таким чином, з позиції процесуального підходу, вигорання – це процес, який починається з напруження, є результатом протиріччя між очікуваннями, ідеалами, бажаннями особистості та вимогами суворого повсякденного життя. Цей процес проходить ряд стадій та має характер тривалого стресу</w:t>
      </w:r>
      <w:r w:rsidR="0075513B">
        <w:t>.</w:t>
      </w:r>
    </w:p>
    <w:p w:rsidR="0075513B" w:rsidRDefault="0075513B" w:rsidP="0075513B">
      <w:pPr>
        <w:spacing w:after="0" w:line="360" w:lineRule="auto"/>
        <w:jc w:val="center"/>
        <w:rPr>
          <w:b/>
          <w:bCs/>
          <w:color w:val="000000"/>
        </w:rPr>
      </w:pPr>
    </w:p>
    <w:p w:rsidR="0075513B" w:rsidRPr="00176714" w:rsidRDefault="0075513B" w:rsidP="0075513B">
      <w:pPr>
        <w:spacing w:after="0" w:line="360" w:lineRule="auto"/>
        <w:jc w:val="center"/>
        <w:rPr>
          <w:bCs/>
          <w:color w:val="000000"/>
        </w:rPr>
      </w:pPr>
      <w:r w:rsidRPr="00176714">
        <w:rPr>
          <w:bCs/>
          <w:color w:val="000000"/>
        </w:rPr>
        <w:t>1.2 Поняття емоційного вигорання в психологічній науці, її види, причини, форми прояву та механізм формування</w:t>
      </w:r>
    </w:p>
    <w:p w:rsidR="0075513B" w:rsidRDefault="0075513B" w:rsidP="0075513B">
      <w:pPr>
        <w:spacing w:after="0" w:line="360" w:lineRule="auto"/>
        <w:jc w:val="center"/>
        <w:rPr>
          <w:b/>
          <w:bCs/>
          <w:color w:val="000000"/>
        </w:rPr>
      </w:pPr>
    </w:p>
    <w:p w:rsidR="0075513B" w:rsidRPr="0075513B" w:rsidRDefault="0075513B" w:rsidP="0075513B">
      <w:pPr>
        <w:spacing w:after="0" w:line="360" w:lineRule="auto"/>
        <w:ind w:firstLine="567"/>
        <w:jc w:val="both"/>
        <w:rPr>
          <w:bCs/>
          <w:color w:val="000000"/>
        </w:rPr>
      </w:pPr>
      <w:r w:rsidRPr="0075513B">
        <w:rPr>
          <w:bCs/>
          <w:color w:val="000000"/>
        </w:rPr>
        <w:t xml:space="preserve">Відповідно до моделі </w:t>
      </w:r>
      <w:proofErr w:type="spellStart"/>
      <w:r w:rsidRPr="0075513B">
        <w:rPr>
          <w:bCs/>
          <w:color w:val="000000"/>
        </w:rPr>
        <w:t>Маслач</w:t>
      </w:r>
      <w:proofErr w:type="spellEnd"/>
      <w:r w:rsidRPr="0075513B">
        <w:rPr>
          <w:bCs/>
          <w:color w:val="000000"/>
        </w:rPr>
        <w:t xml:space="preserve"> і Джексон воно розглядається як відповідна реакція на тривалі професійні стреси міжособистісних комунікацій, що включає в себе три компоненти: емоційне виснаження, деперсоналізацію і редукцію персональних досягнень. </w:t>
      </w:r>
      <w:proofErr w:type="spellStart"/>
      <w:r w:rsidRPr="0075513B">
        <w:rPr>
          <w:bCs/>
          <w:color w:val="000000"/>
        </w:rPr>
        <w:t>Старченкова</w:t>
      </w:r>
      <w:proofErr w:type="spellEnd"/>
      <w:r w:rsidRPr="0075513B">
        <w:rPr>
          <w:bCs/>
          <w:color w:val="000000"/>
        </w:rPr>
        <w:t xml:space="preserve"> </w:t>
      </w:r>
      <w:proofErr w:type="spellStart"/>
      <w:r w:rsidRPr="0075513B">
        <w:rPr>
          <w:bCs/>
          <w:color w:val="000000"/>
        </w:rPr>
        <w:t>водопьянова</w:t>
      </w:r>
      <w:proofErr w:type="spellEnd"/>
    </w:p>
    <w:p w:rsidR="0075513B" w:rsidRPr="0075513B" w:rsidRDefault="0075513B" w:rsidP="0075513B">
      <w:pPr>
        <w:spacing w:after="0" w:line="360" w:lineRule="auto"/>
        <w:ind w:firstLine="567"/>
        <w:jc w:val="both"/>
        <w:rPr>
          <w:bCs/>
          <w:color w:val="000000"/>
        </w:rPr>
      </w:pPr>
      <w:r w:rsidRPr="0075513B">
        <w:rPr>
          <w:bCs/>
          <w:color w:val="000000"/>
        </w:rPr>
        <w:t xml:space="preserve">За даними В.В. Бойко, розвиток синдрому емоційного вигорання відбувається в три фази. Перша – «фаза напруження». Основним передвісником та провокуючим фактором вигорання є фіксований стан тривожного напруження, при якому спостерігається зниження настрою, дратівливість та депресивні реакції. Друга – «фаза опору». Для цього етапу характерна захисна поведінка по типу «неучасті», прагнення уникати впливу емоційних факторів та обмеження власного емоційного реагування у відповідь на незначні </w:t>
      </w:r>
      <w:proofErr w:type="spellStart"/>
      <w:r w:rsidRPr="0075513B">
        <w:rPr>
          <w:bCs/>
          <w:color w:val="000000"/>
        </w:rPr>
        <w:t>психотравмуючі</w:t>
      </w:r>
      <w:proofErr w:type="spellEnd"/>
      <w:r w:rsidRPr="0075513B">
        <w:rPr>
          <w:bCs/>
          <w:color w:val="000000"/>
        </w:rPr>
        <w:t xml:space="preserve"> впливи. Проявляється «економія емоцій», в результаті професійне спілкування стає поверхневим та формальним, а потім міжособистісні взаємодії у всіх інших сферах життя стають регламентованими та вибірковими. Третя фаза називається «фазою виснаження». На цьому етапі знижується енергетичний тонус, відзначається зниження настрою та відчуття безперспективності, підвищується рівень тривоги з ознаками дезорганізації психічної діяльності, з’являються виражені </w:t>
      </w:r>
      <w:proofErr w:type="spellStart"/>
      <w:r w:rsidRPr="0075513B">
        <w:rPr>
          <w:bCs/>
          <w:color w:val="000000"/>
        </w:rPr>
        <w:t>психовегетативні</w:t>
      </w:r>
      <w:proofErr w:type="spellEnd"/>
      <w:r w:rsidRPr="0075513B">
        <w:rPr>
          <w:bCs/>
          <w:color w:val="000000"/>
        </w:rPr>
        <w:t xml:space="preserve"> порушення та соматичні симптоми у виді больових відчуттів, розладів серцево-судинної та інших систем . </w:t>
      </w:r>
      <w:proofErr w:type="spellStart"/>
      <w:r w:rsidRPr="0075513B">
        <w:rPr>
          <w:bCs/>
          <w:color w:val="000000"/>
        </w:rPr>
        <w:t>Маляр-газда</w:t>
      </w:r>
      <w:proofErr w:type="spellEnd"/>
    </w:p>
    <w:p w:rsidR="0075513B" w:rsidRPr="0075513B" w:rsidRDefault="0075513B" w:rsidP="0075513B">
      <w:pPr>
        <w:spacing w:after="0" w:line="360" w:lineRule="auto"/>
        <w:ind w:firstLine="567"/>
        <w:jc w:val="both"/>
        <w:rPr>
          <w:bCs/>
          <w:color w:val="000000"/>
        </w:rPr>
      </w:pPr>
      <w:r w:rsidRPr="0075513B">
        <w:rPr>
          <w:bCs/>
          <w:color w:val="000000"/>
        </w:rPr>
        <w:lastRenderedPageBreak/>
        <w:t xml:space="preserve">На думку Н.В. </w:t>
      </w:r>
      <w:proofErr w:type="spellStart"/>
      <w:r w:rsidRPr="0075513B">
        <w:rPr>
          <w:bCs/>
          <w:color w:val="000000"/>
        </w:rPr>
        <w:t>Гришіної</w:t>
      </w:r>
      <w:proofErr w:type="spellEnd"/>
      <w:r w:rsidRPr="0075513B">
        <w:rPr>
          <w:bCs/>
          <w:color w:val="000000"/>
        </w:rPr>
        <w:t xml:space="preserve">, вигорання не обмежується професійною сферою та </w:t>
      </w:r>
      <w:proofErr w:type="spellStart"/>
      <w:r w:rsidRPr="0075513B">
        <w:rPr>
          <w:bCs/>
          <w:color w:val="000000"/>
        </w:rPr>
        <w:t>стресогенним</w:t>
      </w:r>
      <w:proofErr w:type="spellEnd"/>
      <w:r w:rsidRPr="0075513B">
        <w:rPr>
          <w:bCs/>
          <w:color w:val="000000"/>
        </w:rPr>
        <w:t xml:space="preserve"> характером діяльності людини. Втрата людиною відчуття сенсу своєї професійної діяльності, знецінення зусиль та втрата віри в сенс життя </w:t>
      </w:r>
      <w:proofErr w:type="spellStart"/>
      <w:r w:rsidRPr="0075513B">
        <w:rPr>
          <w:bCs/>
          <w:color w:val="000000"/>
        </w:rPr>
        <w:t>переживається</w:t>
      </w:r>
      <w:proofErr w:type="spellEnd"/>
      <w:r w:rsidRPr="0075513B">
        <w:rPr>
          <w:bCs/>
          <w:color w:val="000000"/>
        </w:rPr>
        <w:t xml:space="preserve"> як </w:t>
      </w:r>
      <w:proofErr w:type="spellStart"/>
      <w:r w:rsidRPr="0075513B">
        <w:rPr>
          <w:bCs/>
          <w:color w:val="000000"/>
        </w:rPr>
        <w:t>внутрішньоособистісний</w:t>
      </w:r>
      <w:proofErr w:type="spellEnd"/>
      <w:r w:rsidRPr="0075513B">
        <w:rPr>
          <w:bCs/>
          <w:color w:val="000000"/>
        </w:rPr>
        <w:t xml:space="preserve"> конфлікт </w:t>
      </w:r>
      <w:proofErr w:type="spellStart"/>
      <w:r w:rsidRPr="0075513B">
        <w:rPr>
          <w:bCs/>
          <w:color w:val="000000"/>
        </w:rPr>
        <w:t>Грішіна</w:t>
      </w:r>
      <w:proofErr w:type="spellEnd"/>
    </w:p>
    <w:p w:rsidR="0075513B" w:rsidRPr="0075513B" w:rsidRDefault="0075513B" w:rsidP="0075513B">
      <w:pPr>
        <w:spacing w:after="0" w:line="360" w:lineRule="auto"/>
        <w:ind w:firstLine="567"/>
        <w:jc w:val="both"/>
        <w:rPr>
          <w:bCs/>
          <w:color w:val="000000"/>
        </w:rPr>
      </w:pPr>
      <w:r w:rsidRPr="0075513B">
        <w:rPr>
          <w:bCs/>
          <w:color w:val="000000"/>
        </w:rPr>
        <w:t xml:space="preserve">У психологічній літературі процесуальна концепція вигорання представлена у роботі В.В.Бойко, який описує її з точки зору основних відповідно до концепції Г. </w:t>
      </w:r>
      <w:proofErr w:type="spellStart"/>
      <w:r w:rsidRPr="0075513B">
        <w:rPr>
          <w:bCs/>
          <w:color w:val="000000"/>
        </w:rPr>
        <w:t>Сельє</w:t>
      </w:r>
      <w:proofErr w:type="spellEnd"/>
      <w:r w:rsidRPr="0075513B">
        <w:rPr>
          <w:bCs/>
          <w:color w:val="000000"/>
        </w:rPr>
        <w:t xml:space="preserve">. Згідно з нею, емоційне вигорання – це </w:t>
      </w:r>
      <w:proofErr w:type="spellStart"/>
      <w:r w:rsidRPr="0075513B">
        <w:rPr>
          <w:bCs/>
          <w:color w:val="000000"/>
        </w:rPr>
        <w:t>випрацьований</w:t>
      </w:r>
      <w:proofErr w:type="spellEnd"/>
      <w:r w:rsidRPr="0075513B">
        <w:rPr>
          <w:bCs/>
          <w:color w:val="000000"/>
        </w:rPr>
        <w:t xml:space="preserve"> особистістю механізм психологічного захисту в формі повного або часткового виключення емоцій (зниження їх енергетики) у відповідь на вибрані </w:t>
      </w:r>
      <w:proofErr w:type="spellStart"/>
      <w:r w:rsidRPr="0075513B">
        <w:rPr>
          <w:bCs/>
          <w:color w:val="000000"/>
        </w:rPr>
        <w:t>психотравмуючі</w:t>
      </w:r>
      <w:proofErr w:type="spellEnd"/>
      <w:r w:rsidRPr="0075513B">
        <w:rPr>
          <w:bCs/>
          <w:color w:val="000000"/>
        </w:rPr>
        <w:t xml:space="preserve"> впливи. Вигорання являє собою </w:t>
      </w:r>
      <w:proofErr w:type="spellStart"/>
      <w:r w:rsidRPr="0075513B">
        <w:rPr>
          <w:bCs/>
          <w:color w:val="000000"/>
        </w:rPr>
        <w:t>дисфункціональний</w:t>
      </w:r>
      <w:proofErr w:type="spellEnd"/>
      <w:r w:rsidRPr="0075513B">
        <w:rPr>
          <w:bCs/>
          <w:color w:val="000000"/>
        </w:rPr>
        <w:t xml:space="preserve"> набутий стереотип емоційної, частіше за все професійної, поведінки, яка складується під впливом комплексу зовнішніх та внутрішніх факторів .Бойко</w:t>
      </w:r>
    </w:p>
    <w:p w:rsidR="0075513B" w:rsidRPr="0075513B" w:rsidRDefault="0075513B" w:rsidP="0075513B">
      <w:pPr>
        <w:spacing w:after="0" w:line="360" w:lineRule="auto"/>
        <w:ind w:firstLine="567"/>
        <w:jc w:val="both"/>
        <w:rPr>
          <w:bCs/>
          <w:color w:val="000000"/>
        </w:rPr>
      </w:pPr>
      <w:r w:rsidRPr="0075513B">
        <w:rPr>
          <w:bCs/>
          <w:color w:val="000000"/>
        </w:rPr>
        <w:t xml:space="preserve">П.І. Сидоров визначає синдром емоційного вигорання як процес поступової втрати емоційної, когнітивної та фізичної енергії, який проявляється в симптомах емоційного, розумового виснаження, фізичної втоми, особистої відстороненості та зниження задоволення від виконання роботи. </w:t>
      </w:r>
      <w:proofErr w:type="spellStart"/>
      <w:r w:rsidRPr="0075513B">
        <w:rPr>
          <w:bCs/>
          <w:color w:val="000000"/>
        </w:rPr>
        <w:t>Ганза</w:t>
      </w:r>
      <w:proofErr w:type="spellEnd"/>
    </w:p>
    <w:p w:rsidR="005363E6" w:rsidRPr="005363E6" w:rsidRDefault="0075513B" w:rsidP="00263906">
      <w:pPr>
        <w:spacing w:after="0" w:line="360" w:lineRule="auto"/>
        <w:ind w:firstLine="567"/>
        <w:jc w:val="both"/>
        <w:rPr>
          <w:bCs/>
          <w:color w:val="000000"/>
        </w:rPr>
      </w:pPr>
      <w:proofErr w:type="spellStart"/>
      <w:r w:rsidRPr="0075513B">
        <w:rPr>
          <w:bCs/>
          <w:color w:val="000000"/>
        </w:rPr>
        <w:t>Maslach</w:t>
      </w:r>
      <w:proofErr w:type="spellEnd"/>
      <w:r w:rsidRPr="0075513B">
        <w:rPr>
          <w:bCs/>
          <w:color w:val="000000"/>
        </w:rPr>
        <w:t xml:space="preserve"> і</w:t>
      </w:r>
      <w:r w:rsidR="00702168">
        <w:rPr>
          <w:bCs/>
          <w:color w:val="000000"/>
        </w:rPr>
        <w:t xml:space="preserve"> М. </w:t>
      </w:r>
      <w:proofErr w:type="spellStart"/>
      <w:r w:rsidR="00702168">
        <w:rPr>
          <w:bCs/>
          <w:color w:val="000000"/>
        </w:rPr>
        <w:t>Leiter</w:t>
      </w:r>
      <w:proofErr w:type="spellEnd"/>
      <w:r w:rsidR="00702168">
        <w:rPr>
          <w:bCs/>
          <w:color w:val="000000"/>
        </w:rPr>
        <w:t xml:space="preserve"> також описують вигора</w:t>
      </w:r>
      <w:r w:rsidRPr="0075513B">
        <w:rPr>
          <w:bCs/>
          <w:color w:val="000000"/>
        </w:rPr>
        <w:t>ння в термінах ерозії, але істотно розширюючи її зміст. Ерозія, на їхню думку, зачіпає не тільки сферу активації, а й інші сфери особистості: ціннісно-мотиваційну, вольову і т. Вони вважають вигоряння ерозією всієї людської душі, процесом незворотнім, що розвиваються по спіралі</w:t>
      </w:r>
      <w:r w:rsidR="00263906">
        <w:rPr>
          <w:bCs/>
          <w:color w:val="000000"/>
        </w:rPr>
        <w:t>. На їх думку,</w:t>
      </w:r>
      <w:r w:rsidR="005363E6" w:rsidRPr="005363E6">
        <w:rPr>
          <w:bCs/>
          <w:color w:val="000000"/>
        </w:rPr>
        <w:t xml:space="preserve"> до найбільш</w:t>
      </w:r>
      <w:r w:rsidR="00263906">
        <w:rPr>
          <w:bCs/>
          <w:color w:val="000000"/>
        </w:rPr>
        <w:t xml:space="preserve"> характерних проявів синдрому </w:t>
      </w:r>
      <w:r w:rsidR="005363E6" w:rsidRPr="005363E6">
        <w:rPr>
          <w:bCs/>
          <w:color w:val="000000"/>
        </w:rPr>
        <w:t>«Вигорання» відносять почуття емо</w:t>
      </w:r>
      <w:r w:rsidR="00263906">
        <w:rPr>
          <w:bCs/>
          <w:color w:val="000000"/>
        </w:rPr>
        <w:t xml:space="preserve">ційного виснаження або знемоги, </w:t>
      </w:r>
      <w:r w:rsidR="005363E6" w:rsidRPr="005363E6">
        <w:rPr>
          <w:bCs/>
          <w:color w:val="000000"/>
        </w:rPr>
        <w:t xml:space="preserve">неможливість працювати з повною віддачею сил, </w:t>
      </w:r>
      <w:proofErr w:type="spellStart"/>
      <w:r w:rsidR="005363E6" w:rsidRPr="005363E6">
        <w:rPr>
          <w:bCs/>
          <w:color w:val="000000"/>
        </w:rPr>
        <w:t>дегуманизацию</w:t>
      </w:r>
      <w:proofErr w:type="spellEnd"/>
      <w:r w:rsidR="005363E6" w:rsidRPr="005363E6">
        <w:rPr>
          <w:bCs/>
          <w:color w:val="000000"/>
        </w:rPr>
        <w:t xml:space="preserve"> (деперсоналізацію) як</w:t>
      </w:r>
      <w:r w:rsidR="00263906">
        <w:rPr>
          <w:bCs/>
          <w:color w:val="000000"/>
        </w:rPr>
        <w:t xml:space="preserve"> </w:t>
      </w:r>
      <w:r w:rsidR="005363E6" w:rsidRPr="005363E6">
        <w:rPr>
          <w:bCs/>
          <w:color w:val="000000"/>
        </w:rPr>
        <w:t>тенденцію до цинічності і негативізму п</w:t>
      </w:r>
      <w:r w:rsidR="00263906">
        <w:rPr>
          <w:bCs/>
          <w:color w:val="000000"/>
        </w:rPr>
        <w:t xml:space="preserve">о відношенню до залежним особам, </w:t>
      </w:r>
      <w:r w:rsidR="005363E6" w:rsidRPr="005363E6">
        <w:rPr>
          <w:bCs/>
          <w:color w:val="000000"/>
        </w:rPr>
        <w:t>негативн</w:t>
      </w:r>
      <w:r w:rsidR="00263906">
        <w:rPr>
          <w:bCs/>
          <w:color w:val="000000"/>
        </w:rPr>
        <w:t xml:space="preserve">е </w:t>
      </w:r>
      <w:proofErr w:type="spellStart"/>
      <w:r w:rsidR="00263906">
        <w:rPr>
          <w:bCs/>
          <w:color w:val="000000"/>
        </w:rPr>
        <w:t>самосприйняття</w:t>
      </w:r>
      <w:proofErr w:type="spellEnd"/>
      <w:r w:rsidR="00263906">
        <w:rPr>
          <w:bCs/>
          <w:color w:val="000000"/>
        </w:rPr>
        <w:t xml:space="preserve"> в професійному </w:t>
      </w:r>
      <w:r w:rsidR="005363E6" w:rsidRPr="005363E6">
        <w:rPr>
          <w:bCs/>
          <w:color w:val="000000"/>
        </w:rPr>
        <w:t>плані (редукування особистих досягнень або обов'язків).</w:t>
      </w:r>
    </w:p>
    <w:p w:rsidR="005363E6" w:rsidRPr="005363E6" w:rsidRDefault="005363E6" w:rsidP="00263906">
      <w:pPr>
        <w:spacing w:after="0" w:line="360" w:lineRule="auto"/>
        <w:ind w:firstLine="567"/>
        <w:jc w:val="both"/>
        <w:rPr>
          <w:bCs/>
          <w:color w:val="000000"/>
        </w:rPr>
      </w:pPr>
      <w:r w:rsidRPr="005363E6">
        <w:rPr>
          <w:bCs/>
          <w:color w:val="000000"/>
        </w:rPr>
        <w:lastRenderedPageBreak/>
        <w:t xml:space="preserve">В результаті проведеного контент-аналізу </w:t>
      </w:r>
      <w:r w:rsidR="00263906">
        <w:rPr>
          <w:bCs/>
          <w:color w:val="000000"/>
        </w:rPr>
        <w:t xml:space="preserve">описаних в літературі симптомів </w:t>
      </w:r>
      <w:r w:rsidRPr="005363E6">
        <w:rPr>
          <w:bCs/>
          <w:color w:val="000000"/>
        </w:rPr>
        <w:t xml:space="preserve">вигоряння </w:t>
      </w:r>
      <w:proofErr w:type="spellStart"/>
      <w:r w:rsidRPr="005363E6">
        <w:rPr>
          <w:bCs/>
          <w:color w:val="000000"/>
        </w:rPr>
        <w:t>Перлман</w:t>
      </w:r>
      <w:proofErr w:type="spellEnd"/>
      <w:r w:rsidRPr="005363E6">
        <w:rPr>
          <w:bCs/>
          <w:color w:val="000000"/>
        </w:rPr>
        <w:t xml:space="preserve"> і </w:t>
      </w:r>
      <w:proofErr w:type="spellStart"/>
      <w:r w:rsidRPr="005363E6">
        <w:rPr>
          <w:bCs/>
          <w:color w:val="000000"/>
        </w:rPr>
        <w:t>Хартман</w:t>
      </w:r>
      <w:proofErr w:type="spellEnd"/>
      <w:r w:rsidRPr="005363E6">
        <w:rPr>
          <w:bCs/>
          <w:color w:val="000000"/>
        </w:rPr>
        <w:t xml:space="preserve"> запропонували наступне визначення вигоряння:</w:t>
      </w:r>
    </w:p>
    <w:p w:rsidR="005363E6" w:rsidRPr="005363E6" w:rsidRDefault="005363E6" w:rsidP="005363E6">
      <w:pPr>
        <w:spacing w:after="0" w:line="360" w:lineRule="auto"/>
        <w:ind w:firstLine="567"/>
        <w:jc w:val="both"/>
        <w:rPr>
          <w:bCs/>
          <w:color w:val="000000"/>
        </w:rPr>
      </w:pPr>
      <w:r w:rsidRPr="00263906">
        <w:rPr>
          <w:bCs/>
          <w:i/>
          <w:color w:val="000000"/>
        </w:rPr>
        <w:t>Вигорання</w:t>
      </w:r>
      <w:r w:rsidRPr="005363E6">
        <w:rPr>
          <w:bCs/>
          <w:color w:val="000000"/>
        </w:rPr>
        <w:t xml:space="preserve"> - це відповідь на хронічний емоційний стрес, що включає три</w:t>
      </w:r>
    </w:p>
    <w:p w:rsidR="005363E6" w:rsidRPr="0075513B" w:rsidRDefault="005363E6" w:rsidP="00263906">
      <w:pPr>
        <w:spacing w:after="0" w:line="360" w:lineRule="auto"/>
        <w:jc w:val="both"/>
        <w:rPr>
          <w:bCs/>
          <w:color w:val="000000"/>
        </w:rPr>
      </w:pPr>
      <w:r w:rsidRPr="005363E6">
        <w:rPr>
          <w:bCs/>
          <w:color w:val="000000"/>
        </w:rPr>
        <w:t>компонента: емоційний і / або фізи</w:t>
      </w:r>
      <w:r w:rsidR="00263906">
        <w:rPr>
          <w:bCs/>
          <w:color w:val="000000"/>
        </w:rPr>
        <w:t xml:space="preserve">чне </w:t>
      </w:r>
      <w:proofErr w:type="spellStart"/>
      <w:r w:rsidR="00263906">
        <w:rPr>
          <w:bCs/>
          <w:color w:val="000000"/>
        </w:rPr>
        <w:t>істошеніе</w:t>
      </w:r>
      <w:proofErr w:type="spellEnd"/>
      <w:r w:rsidR="00263906">
        <w:rPr>
          <w:bCs/>
          <w:color w:val="000000"/>
        </w:rPr>
        <w:t xml:space="preserve">; зниження </w:t>
      </w:r>
      <w:proofErr w:type="spellStart"/>
      <w:r w:rsidR="00263906">
        <w:rPr>
          <w:bCs/>
          <w:color w:val="000000"/>
        </w:rPr>
        <w:t>робочої</w:t>
      </w:r>
      <w:r w:rsidRPr="005363E6">
        <w:rPr>
          <w:bCs/>
          <w:color w:val="000000"/>
        </w:rPr>
        <w:t>продуктивності</w:t>
      </w:r>
      <w:proofErr w:type="spellEnd"/>
      <w:r w:rsidRPr="005363E6">
        <w:rPr>
          <w:bCs/>
          <w:color w:val="000000"/>
        </w:rPr>
        <w:t xml:space="preserve">; деперсоналізацію, або </w:t>
      </w:r>
      <w:proofErr w:type="spellStart"/>
      <w:r w:rsidRPr="005363E6">
        <w:rPr>
          <w:bCs/>
          <w:color w:val="000000"/>
        </w:rPr>
        <w:t>дегуманизацию</w:t>
      </w:r>
      <w:proofErr w:type="spellEnd"/>
      <w:r w:rsidRPr="005363E6">
        <w:rPr>
          <w:bCs/>
          <w:color w:val="000000"/>
        </w:rPr>
        <w:t>, міжособистісних відносин.</w:t>
      </w:r>
    </w:p>
    <w:p w:rsidR="0075513B" w:rsidRDefault="00263906" w:rsidP="0075513B">
      <w:pPr>
        <w:spacing w:after="0" w:line="360" w:lineRule="auto"/>
        <w:ind w:firstLine="567"/>
        <w:jc w:val="both"/>
      </w:pPr>
      <w:r w:rsidRPr="00263906">
        <w:t>Досить точне, хоча і менш відоме визначення вигоряння ми зн</w:t>
      </w:r>
      <w:r>
        <w:t xml:space="preserve">аходимо в роботах Р. </w:t>
      </w:r>
      <w:proofErr w:type="spellStart"/>
      <w:r>
        <w:t>Brill</w:t>
      </w:r>
      <w:proofErr w:type="spellEnd"/>
      <w:r>
        <w:t xml:space="preserve"> </w:t>
      </w:r>
      <w:r w:rsidRPr="00263906">
        <w:t xml:space="preserve">. Автор визначає вигоряння «як професійно обумовлене </w:t>
      </w:r>
      <w:proofErr w:type="spellStart"/>
      <w:r w:rsidRPr="00263906">
        <w:t>дисфорическое</w:t>
      </w:r>
      <w:proofErr w:type="spellEnd"/>
      <w:r w:rsidRPr="00263906">
        <w:t xml:space="preserve"> і </w:t>
      </w:r>
      <w:proofErr w:type="spellStart"/>
      <w:r w:rsidRPr="00263906">
        <w:t>дисфункциональное</w:t>
      </w:r>
      <w:proofErr w:type="spellEnd"/>
      <w:r w:rsidRPr="00263906">
        <w:t xml:space="preserve"> стан нормального здорового індивіда без суттєвої патології»</w:t>
      </w:r>
      <w:r>
        <w:t>.</w:t>
      </w:r>
    </w:p>
    <w:p w:rsidR="00263906" w:rsidRDefault="00263906" w:rsidP="0075513B">
      <w:pPr>
        <w:spacing w:after="0" w:line="360" w:lineRule="auto"/>
        <w:ind w:firstLine="567"/>
        <w:jc w:val="both"/>
      </w:pPr>
      <w:r w:rsidRPr="00263906">
        <w:t xml:space="preserve">У роботах С. </w:t>
      </w:r>
      <w:proofErr w:type="spellStart"/>
      <w:r w:rsidRPr="00263906">
        <w:t>Cherniss</w:t>
      </w:r>
      <w:proofErr w:type="spellEnd"/>
      <w:r w:rsidRPr="00263906">
        <w:t xml:space="preserve"> вигорання визначається як процес негативного зміни професійної поведінки у відповідь на стресовий характе</w:t>
      </w:r>
      <w:r>
        <w:t xml:space="preserve">р робочого середовища </w:t>
      </w:r>
      <w:r w:rsidRPr="00263906">
        <w:t>. Даний процес включає в себе три основні стадії. Перша стадія характеризується дисбалансом між ресурсами та вимогами середовища, що породжує стресовий стан. На другій стадії у працівника виникають короткострокове емоційну напругу, втому і виснаження. Третя стадія проявляється у змінах мотиваційної сфери професіонала і його поведінки, де провідним симптомом є негуманне (бездушне) звернення з клієнтами. Провідною детермінантою виникнення вигоряння, з точки зору автора, є адекватність обраного суб'єктом способу подолання стресу. Використання неадекватних прийомів подолання стресової ситуації веде до форму</w:t>
      </w:r>
      <w:r>
        <w:t>вання психічного вигорання</w:t>
      </w:r>
      <w:r w:rsidRPr="00263906">
        <w:t>.</w:t>
      </w:r>
    </w:p>
    <w:p w:rsidR="00263906" w:rsidRPr="004F7DE6" w:rsidRDefault="00702168" w:rsidP="0075513B">
      <w:pPr>
        <w:spacing w:after="0" w:line="360" w:lineRule="auto"/>
        <w:ind w:firstLine="567"/>
        <w:jc w:val="both"/>
        <w:rPr>
          <w:lang w:val="ru-RU"/>
        </w:rPr>
      </w:pPr>
      <w:r>
        <w:t xml:space="preserve">Зокрема D. </w:t>
      </w:r>
      <w:proofErr w:type="spellStart"/>
      <w:r>
        <w:t>Etzion</w:t>
      </w:r>
      <w:proofErr w:type="spellEnd"/>
      <w:r>
        <w:t>, вигоран</w:t>
      </w:r>
      <w:r w:rsidR="00263906" w:rsidRPr="00263906">
        <w:t>ня визначається як процес «вимивання» психічної енергії, який виникає без попередження, непомітно для суб'єкта, розвивається досить повільно і не має тимчасового кінцевого межі. Людина раптово починає відчувати симптоми загального виснаження. При цьому він не здатний пояснити їх виникнення попереднім впливом стресових факторів</w:t>
      </w:r>
      <w:r w:rsidR="00263906">
        <w:t>.</w:t>
      </w:r>
    </w:p>
    <w:p w:rsidR="009C3506" w:rsidRPr="009C3506" w:rsidRDefault="009C3506" w:rsidP="0075513B">
      <w:pPr>
        <w:spacing w:after="0" w:line="360" w:lineRule="auto"/>
        <w:ind w:firstLine="567"/>
        <w:jc w:val="both"/>
      </w:pPr>
      <w:r w:rsidRPr="009C3506">
        <w:t xml:space="preserve">Т. </w:t>
      </w:r>
      <w:proofErr w:type="spellStart"/>
      <w:r w:rsidRPr="009C3506">
        <w:t>Щербан</w:t>
      </w:r>
      <w:proofErr w:type="spellEnd"/>
      <w:r w:rsidRPr="009C3506">
        <w:t xml:space="preserve">, досліджуючи психологічні особливості навчального спілкування у контексті генетичної психології (за С. Максименком), </w:t>
      </w:r>
      <w:r w:rsidRPr="009C3506">
        <w:lastRenderedPageBreak/>
        <w:t xml:space="preserve">наголошує на істотному значенні </w:t>
      </w:r>
      <w:proofErr w:type="spellStart"/>
      <w:r w:rsidRPr="009C3506">
        <w:t>скоординованості</w:t>
      </w:r>
      <w:proofErr w:type="spellEnd"/>
      <w:r w:rsidRPr="009C3506">
        <w:t xml:space="preserve"> когнітивних та емоційних факторів академічної комунікації, адже будь-які розлади цього складного процесу призводять до розбалансування системи позитивного психосоціального гомеостазу людини: від професійних функцій до сімейного мікроклімату. Зауважується, що молоді вчителі, адаптуючись до складний реалій </w:t>
      </w:r>
      <w:proofErr w:type="spellStart"/>
      <w:r w:rsidRPr="009C3506">
        <w:t>навчальновиховного</w:t>
      </w:r>
      <w:proofErr w:type="spellEnd"/>
      <w:r w:rsidRPr="009C3506">
        <w:t xml:space="preserve"> процесу сучасної української школи, зазнають психоемоційного вигорання та дезадаптації професійної діяльності. Нейтралізація впливу синдрому особистісного вигорання молодих учителів є одним з найважливіших завдань для шкільного психолога й адміністрації освітнього закладу [8].</w:t>
      </w:r>
    </w:p>
    <w:p w:rsidR="009C3506" w:rsidRPr="004F7DE6" w:rsidRDefault="009C3506" w:rsidP="0075513B">
      <w:pPr>
        <w:spacing w:after="0" w:line="360" w:lineRule="auto"/>
        <w:ind w:firstLine="567"/>
        <w:jc w:val="both"/>
      </w:pPr>
      <w:r>
        <w:t xml:space="preserve">За результатами проведеного розгалуженого дослідження окресленої проблематики Л. </w:t>
      </w:r>
      <w:proofErr w:type="spellStart"/>
      <w:r>
        <w:t>Кондрацькій</w:t>
      </w:r>
      <w:proofErr w:type="spellEnd"/>
      <w:r>
        <w:t xml:space="preserve"> вдалося з’ясувати, що серед зовнішніх факторів, які провокують психоемоційне вигорання підлітків, є такі: хронічна напружена психоемоційна діяльність, дестабілізуюча організація навчальної діяльності, підвищена відповідальність за виконуючі функції, неблагополучна психологічна атмосфера в родині та в школі, психологічно важкий контингент, з яким має справу підліток у сфері спілкування. До внутрішніх факторів, які зумовлюють емоційне вигорання, дослідниця відносить такі: схильність до емоційної ригідності, інтенсивна інтеріоризація (сприймання і переживання) обставин навчальної діяльності, моральні дефекти і дезорієнтація особистості. В цілому, вчена встановила, що у сучасних підлітків переважає помірна та низька реактивна тривожність і висока особистісна тривожність. Негативною тенденцією називається той фактор, що посилення у підлітків тривожності стимулює появу страхів, які є неодмінними супутниками </w:t>
      </w:r>
      <w:proofErr w:type="spellStart"/>
      <w:r>
        <w:t>невротичності</w:t>
      </w:r>
      <w:proofErr w:type="spellEnd"/>
      <w:r>
        <w:t xml:space="preserve"> і </w:t>
      </w:r>
      <w:proofErr w:type="spellStart"/>
      <w:r>
        <w:t>стресогенності</w:t>
      </w:r>
      <w:proofErr w:type="spellEnd"/>
      <w:r>
        <w:t xml:space="preserve"> особистості [3].</w:t>
      </w:r>
    </w:p>
    <w:p w:rsidR="009C3506" w:rsidRPr="004F7DE6" w:rsidRDefault="009C3506" w:rsidP="0075513B">
      <w:pPr>
        <w:spacing w:after="0" w:line="360" w:lineRule="auto"/>
        <w:ind w:firstLine="567"/>
        <w:jc w:val="both"/>
        <w:rPr>
          <w:lang w:val="ru-RU"/>
        </w:rPr>
      </w:pPr>
      <w:r>
        <w:t xml:space="preserve"> А. </w:t>
      </w:r>
      <w:proofErr w:type="spellStart"/>
      <w:r>
        <w:t>Амбрумова</w:t>
      </w:r>
      <w:proofErr w:type="spellEnd"/>
      <w:r>
        <w:t xml:space="preserve"> пропонує виділяти такі реакції на стрес, які подібні з ефектами “вигорання”: </w:t>
      </w:r>
    </w:p>
    <w:p w:rsidR="009C3506" w:rsidRPr="004F7DE6" w:rsidRDefault="009C3506" w:rsidP="0075513B">
      <w:pPr>
        <w:spacing w:after="0" w:line="360" w:lineRule="auto"/>
        <w:ind w:firstLine="567"/>
        <w:jc w:val="both"/>
        <w:rPr>
          <w:lang w:val="ru-RU"/>
        </w:rPr>
      </w:pPr>
      <w:r>
        <w:t xml:space="preserve">1. Реакція емоційного дисбалансу, тобто виразне превалювання негативної гами емоцій. Загальний фон настрою знижений. Людина відчуває почуття дискомфорту певного ступеня виразності. Крім широкого діапазону </w:t>
      </w:r>
      <w:r>
        <w:lastRenderedPageBreak/>
        <w:t xml:space="preserve">негативно забарвлених емоцій, реакція емоційного дисбалансу характеризується скороченням кола оточуючих. </w:t>
      </w:r>
    </w:p>
    <w:p w:rsidR="009C3506" w:rsidRPr="004F7DE6" w:rsidRDefault="009C3506" w:rsidP="0075513B">
      <w:pPr>
        <w:spacing w:after="0" w:line="360" w:lineRule="auto"/>
        <w:ind w:firstLine="567"/>
        <w:jc w:val="both"/>
      </w:pPr>
      <w:r>
        <w:t xml:space="preserve">2. Песимістична ситуаційна реакція, тобто явно виражена зміна світовідчування, простежується похмуре забарвлення світогляду, суджень і оцінок, видозмінена й </w:t>
      </w:r>
      <w:proofErr w:type="spellStart"/>
      <w:r>
        <w:t>переструктурована</w:t>
      </w:r>
      <w:proofErr w:type="spellEnd"/>
      <w:r>
        <w:t xml:space="preserve"> система цінностей. Світ сприймається людиною в надто “чорних” тонах. Таке сприйняття викликає стійке зниження рівня оптимізму, що, зрозуміло, стає перешкодою на шляху до продуктивного планування діяльності на майбутнє. Реальне планування поступається місцем похмурим прогнозам. Така скутість власної волі чинить тиск на контрольованість подій, які змінюються, викликає вторинне зниження самооцінки, відчуття незначущості й неспроможності власних можливостей. </w:t>
      </w:r>
    </w:p>
    <w:p w:rsidR="009C3506" w:rsidRPr="004F7DE6" w:rsidRDefault="009C3506" w:rsidP="0075513B">
      <w:pPr>
        <w:spacing w:after="0" w:line="360" w:lineRule="auto"/>
        <w:ind w:firstLine="567"/>
        <w:jc w:val="both"/>
      </w:pPr>
      <w:r>
        <w:t>3. Ситуаційна реакція демобілізації, тобто різкі зміни в сфері контактів (від відмови від звичних контактів до їх значного обмеження) викликають стійкі, тривалі й болісні переживання самотності, безпорадності, безнадійності. Спостерігається також часткова відмова від діяльності. Практично людина уникає включення в будь-які сфери діяльності, крім найнеобхідніших, соціально контрольованих, до яких її спонукають встановлені й засвоєні правила та вимоги суспільства.</w:t>
      </w:r>
    </w:p>
    <w:p w:rsidR="009C3506" w:rsidRPr="004F7DE6" w:rsidRDefault="009C3506" w:rsidP="0075513B">
      <w:pPr>
        <w:spacing w:after="0" w:line="360" w:lineRule="auto"/>
        <w:ind w:firstLine="567"/>
        <w:jc w:val="both"/>
      </w:pPr>
      <w:r>
        <w:t xml:space="preserve"> 4. Ситуаційна реакція опозиції, тобто підвищення ступеня агресивності, зростання різкості негативних оцінок навколишніх людей та їхньої діяльності. </w:t>
      </w:r>
    </w:p>
    <w:p w:rsidR="009C3506" w:rsidRPr="009C3506" w:rsidRDefault="009C3506" w:rsidP="0075513B">
      <w:pPr>
        <w:spacing w:after="0" w:line="360" w:lineRule="auto"/>
        <w:ind w:firstLine="567"/>
        <w:jc w:val="both"/>
      </w:pPr>
      <w:r>
        <w:t xml:space="preserve">5. Ситуаційна реакція дезорганізації, тобто наявність тривожного компонента, на що вказують різноманітні види </w:t>
      </w:r>
      <w:proofErr w:type="spellStart"/>
      <w:r>
        <w:t>соматовегетативних</w:t>
      </w:r>
      <w:proofErr w:type="spellEnd"/>
      <w:r>
        <w:t xml:space="preserve"> проявів (гіпертонічні, судинно-вегетативні кризи, порушення сну тощо). Проте, незважаючи на схожість ефектів вигорання й професійних стресів, їх не слід ототожнювати, адже синдром емоційного вигорання, скоріше, є не різновидом стресу, а наслідком впливу комплексу </w:t>
      </w:r>
      <w:proofErr w:type="spellStart"/>
      <w:r>
        <w:t>стресогенних</w:t>
      </w:r>
      <w:proofErr w:type="spellEnd"/>
      <w:r>
        <w:t xml:space="preserve"> факторів [1].</w:t>
      </w:r>
    </w:p>
    <w:p w:rsidR="00263906" w:rsidRDefault="00263906" w:rsidP="009D0DE9">
      <w:pPr>
        <w:spacing w:after="0" w:line="360" w:lineRule="auto"/>
        <w:ind w:firstLine="567"/>
        <w:jc w:val="both"/>
      </w:pPr>
      <w:r>
        <w:t xml:space="preserve">Таким чином, більшість авторів розглядають вигорання як процес, який починається з напруги, що є результатом протиріччя між очікуваннями, </w:t>
      </w:r>
      <w:r>
        <w:lastRenderedPageBreak/>
        <w:t>ідеалами і бажаннями особистості і вимогами суворої повсякденному житті. Цей процес проходить ряд стадій і носить характер тривалого стресу. Ці стреси можуть усвідомлюватися особистістю або довгий час залишатися несвідомими. Генезис синдрому вигоряння може носити індивідуальний характер і визначатися відмінностями в емоційно-мотиваційній сфері і особливостями про</w:t>
      </w:r>
      <w:r w:rsidR="009D0DE9">
        <w:t>фесійної діяльності.</w:t>
      </w:r>
    </w:p>
    <w:p w:rsidR="00263906" w:rsidRDefault="00263906" w:rsidP="00263906">
      <w:pPr>
        <w:spacing w:after="0" w:line="360" w:lineRule="auto"/>
        <w:ind w:firstLine="567"/>
        <w:jc w:val="both"/>
      </w:pPr>
      <w:r>
        <w:t>Підводячи короткий підсумок, можна відзначити, що існують абсолютно різні підходи до визначення вигоряння, які або акцентують увагу на його результативною стороні, або підкреслюють його процесуальний характер. В рамках першого підходу вигорання розуміється як якийсь комплекс щодо незалежних один від одного симптомів, які об'єднуються в більш великі блоки. В рамках процесуального підходу вигоряння - це процес, що протікає в ході професійного розвитку людини і має стадіальний характер.</w:t>
      </w:r>
    </w:p>
    <w:p w:rsidR="009D0DE9" w:rsidRDefault="009D0DE9" w:rsidP="00263906">
      <w:pPr>
        <w:spacing w:after="0" w:line="360" w:lineRule="auto"/>
        <w:ind w:firstLine="567"/>
        <w:jc w:val="both"/>
      </w:pPr>
    </w:p>
    <w:p w:rsidR="009D0DE9" w:rsidRPr="00176714" w:rsidRDefault="009D0DE9" w:rsidP="009D0DE9">
      <w:pPr>
        <w:spacing w:after="0" w:line="360" w:lineRule="auto"/>
        <w:ind w:firstLine="567"/>
        <w:jc w:val="center"/>
        <w:rPr>
          <w:bCs/>
          <w:color w:val="000000"/>
        </w:rPr>
      </w:pPr>
      <w:r w:rsidRPr="00176714">
        <w:rPr>
          <w:bCs/>
          <w:color w:val="000000"/>
        </w:rPr>
        <w:t>1.3 Психологічні особливості прояву е</w:t>
      </w:r>
      <w:r w:rsidR="00176714">
        <w:rPr>
          <w:bCs/>
          <w:color w:val="000000"/>
        </w:rPr>
        <w:t>моційного вигорання старшокласн</w:t>
      </w:r>
      <w:r w:rsidRPr="00176714">
        <w:rPr>
          <w:bCs/>
          <w:color w:val="000000"/>
        </w:rPr>
        <w:t>иків</w:t>
      </w:r>
    </w:p>
    <w:p w:rsidR="00947182" w:rsidRDefault="00947182" w:rsidP="009D0DE9">
      <w:pPr>
        <w:spacing w:after="0" w:line="360" w:lineRule="auto"/>
        <w:ind w:firstLine="567"/>
        <w:jc w:val="center"/>
        <w:rPr>
          <w:b/>
          <w:bCs/>
          <w:color w:val="000000"/>
        </w:rPr>
      </w:pPr>
    </w:p>
    <w:p w:rsidR="00947182" w:rsidRPr="00947182" w:rsidRDefault="00947182" w:rsidP="00947182">
      <w:pPr>
        <w:spacing w:after="0" w:line="360" w:lineRule="auto"/>
        <w:ind w:firstLine="567"/>
        <w:jc w:val="both"/>
        <w:rPr>
          <w:bCs/>
          <w:color w:val="000000"/>
        </w:rPr>
      </w:pPr>
      <w:r w:rsidRPr="00947182">
        <w:rPr>
          <w:bCs/>
          <w:color w:val="000000"/>
        </w:rPr>
        <w:t>Ризик емоці</w:t>
      </w:r>
      <w:r w:rsidR="009C3506">
        <w:rPr>
          <w:bCs/>
          <w:color w:val="000000"/>
        </w:rPr>
        <w:t>йного вигорання учнів у</w:t>
      </w:r>
      <w:r w:rsidRPr="00947182">
        <w:rPr>
          <w:bCs/>
          <w:color w:val="000000"/>
        </w:rPr>
        <w:t xml:space="preserve"> юнацькому віці в навчальній діяльності може виникати через невідповідність особистості вимогам до неї. Це може бути і надто високе навантаження, і недостатня підтримка з боку викладачів, і неможливість впливати на прийняття рішень, і монотонність навчання, і обмаль часу для відпочинку, і брак інтересів поза навчанням.</w:t>
      </w:r>
    </w:p>
    <w:p w:rsidR="00947182" w:rsidRPr="00947182" w:rsidRDefault="009C3506" w:rsidP="00947182">
      <w:pPr>
        <w:spacing w:after="0" w:line="360" w:lineRule="auto"/>
        <w:ind w:firstLine="567"/>
        <w:jc w:val="both"/>
        <w:rPr>
          <w:bCs/>
          <w:color w:val="000000"/>
        </w:rPr>
      </w:pPr>
      <w:r>
        <w:rPr>
          <w:bCs/>
          <w:color w:val="000000"/>
        </w:rPr>
        <w:t xml:space="preserve">Юнацький вік </w:t>
      </w:r>
      <w:r w:rsidR="00947182" w:rsidRPr="00947182">
        <w:rPr>
          <w:bCs/>
          <w:color w:val="000000"/>
        </w:rPr>
        <w:t xml:space="preserve"> – це критичний період розвитку особистості, який характеризується значними як фізичними так і психологічними змінами та ризиками.</w:t>
      </w:r>
    </w:p>
    <w:p w:rsidR="00947182" w:rsidRPr="00947182" w:rsidRDefault="00947182" w:rsidP="00947182">
      <w:pPr>
        <w:spacing w:after="0" w:line="360" w:lineRule="auto"/>
        <w:ind w:firstLine="567"/>
        <w:jc w:val="both"/>
        <w:rPr>
          <w:bCs/>
          <w:color w:val="000000"/>
        </w:rPr>
      </w:pPr>
      <w:r w:rsidRPr="00947182">
        <w:rPr>
          <w:bCs/>
          <w:color w:val="000000"/>
        </w:rPr>
        <w:t xml:space="preserve">Важливим фактором розвитку особистості у ранньому юнацькому віці є соціальне оточення, яке впливає на самооцінку, на формування ціннісних орієнтацій, моральних якостей, самостійність, профорієнтацію та </w:t>
      </w:r>
      <w:proofErr w:type="spellStart"/>
      <w:r w:rsidRPr="00947182">
        <w:rPr>
          <w:bCs/>
          <w:color w:val="000000"/>
        </w:rPr>
        <w:t>самовизначеність</w:t>
      </w:r>
      <w:proofErr w:type="spellEnd"/>
      <w:r w:rsidRPr="00947182">
        <w:rPr>
          <w:bCs/>
          <w:color w:val="000000"/>
        </w:rPr>
        <w:t xml:space="preserve">. Тому, на нашу думку, тип міжособистісної взаємодії є важливим фактором у </w:t>
      </w:r>
      <w:r w:rsidR="009C3506">
        <w:rPr>
          <w:bCs/>
          <w:color w:val="000000"/>
        </w:rPr>
        <w:t xml:space="preserve">формуванні особистості </w:t>
      </w:r>
      <w:r w:rsidRPr="00947182">
        <w:rPr>
          <w:bCs/>
          <w:color w:val="000000"/>
        </w:rPr>
        <w:t xml:space="preserve">у юнацькому віці. </w:t>
      </w:r>
      <w:r w:rsidRPr="00947182">
        <w:rPr>
          <w:bCs/>
          <w:color w:val="000000"/>
        </w:rPr>
        <w:lastRenderedPageBreak/>
        <w:t>Міжособистісна взаємодія — взаємозалежний обмін діями двох або більше індивідів, організація людьми взаємних дій, спрямованих на реалізацію спільної діяльності.</w:t>
      </w:r>
    </w:p>
    <w:p w:rsidR="00947182" w:rsidRPr="00947182" w:rsidRDefault="00947182" w:rsidP="00947182">
      <w:pPr>
        <w:spacing w:after="0" w:line="360" w:lineRule="auto"/>
        <w:ind w:firstLine="567"/>
        <w:jc w:val="both"/>
        <w:rPr>
          <w:bCs/>
          <w:color w:val="000000"/>
        </w:rPr>
      </w:pPr>
      <w:r w:rsidRPr="00947182">
        <w:rPr>
          <w:bCs/>
          <w:color w:val="000000"/>
        </w:rPr>
        <w:t xml:space="preserve">Велике навантаження, швидкий темп проходження навчального матеріалу, постійна оцінка та критика, </w:t>
      </w:r>
      <w:r w:rsidR="009C3506">
        <w:rPr>
          <w:bCs/>
          <w:color w:val="000000"/>
        </w:rPr>
        <w:t>все це вимагає від осіб</w:t>
      </w:r>
      <w:r w:rsidRPr="00947182">
        <w:rPr>
          <w:bCs/>
          <w:color w:val="000000"/>
        </w:rPr>
        <w:t xml:space="preserve"> юнацького віку самоконтролю, затрат великої кількості сил, широкої варіації умінь. Внаслідок </w:t>
      </w:r>
      <w:proofErr w:type="spellStart"/>
      <w:r w:rsidRPr="00947182">
        <w:rPr>
          <w:bCs/>
          <w:color w:val="000000"/>
        </w:rPr>
        <w:t>невстигання</w:t>
      </w:r>
      <w:proofErr w:type="spellEnd"/>
      <w:r w:rsidRPr="00947182">
        <w:rPr>
          <w:bCs/>
          <w:color w:val="000000"/>
        </w:rPr>
        <w:t>, або невідповідності якимось критеріям, можуть розвиватися негативні психічні стани, апатія, зниження пізнавальної активності, емоційне напруження, що згодом призводить до емоційного вигорання.</w:t>
      </w:r>
    </w:p>
    <w:p w:rsidR="00947182" w:rsidRPr="00947182" w:rsidRDefault="00947182" w:rsidP="00947182">
      <w:pPr>
        <w:spacing w:after="0" w:line="360" w:lineRule="auto"/>
        <w:ind w:firstLine="567"/>
        <w:jc w:val="both"/>
        <w:rPr>
          <w:bCs/>
          <w:color w:val="000000"/>
        </w:rPr>
      </w:pPr>
      <w:r w:rsidRPr="00947182">
        <w:rPr>
          <w:bCs/>
          <w:color w:val="000000"/>
        </w:rPr>
        <w:t>Важливим психологічним чинником гармонійного розвитку особистості є самооцінка. У ранньому юнацькому віці вона набуває великого значення, відбувається співвідношення власної оцінки, з оцінкою оточуючих. Самооцінка набуває певної стійкості, сформованості, тому дуже важливо помітити та від корегувати її, в разі певних відхилень, які можуть відобразитися на формуванні особистості. Самооцінка особистості передбачає оцінку особистістю самої себе, свого місця серед інших людей, а також власних якостей, характеристик та можливостей. Рівень домагань - соціальна позиція, яка займається індивідом і закріплюється через його індивідуальний вибір, власні зусилля і конкуренцію з іншими індивідами.</w:t>
      </w:r>
    </w:p>
    <w:p w:rsidR="009C3506" w:rsidRPr="004F7DE6" w:rsidRDefault="00947182" w:rsidP="00947182">
      <w:pPr>
        <w:spacing w:after="0" w:line="360" w:lineRule="auto"/>
        <w:ind w:firstLine="567"/>
        <w:jc w:val="both"/>
        <w:rPr>
          <w:bCs/>
          <w:color w:val="000000"/>
        </w:rPr>
      </w:pPr>
      <w:r w:rsidRPr="00947182">
        <w:rPr>
          <w:bCs/>
          <w:color w:val="000000"/>
        </w:rPr>
        <w:t xml:space="preserve">Вивчення психічних станів має особливе значення для психологічної науки в цілому, тому що саме вони є реальністю, що значною мірою регулює й спрямовує щоденне життя, обумовлює особливості людського буття. Тривожність – це психічний стан, який виникає як реакція на можливі або вірогідні проблеми, несподіванки, зміни у звичній обстановці та діяльності особистості, затримці приємного, і виражається у специфічних переживаннях: побоюваннях, хвилюваннях, неспокої. </w:t>
      </w:r>
    </w:p>
    <w:p w:rsidR="009C3506" w:rsidRPr="004F7DE6" w:rsidRDefault="00947182" w:rsidP="00947182">
      <w:pPr>
        <w:spacing w:after="0" w:line="360" w:lineRule="auto"/>
        <w:ind w:firstLine="567"/>
        <w:jc w:val="both"/>
        <w:rPr>
          <w:bCs/>
          <w:color w:val="000000"/>
        </w:rPr>
      </w:pPr>
      <w:r w:rsidRPr="00947182">
        <w:rPr>
          <w:bCs/>
          <w:color w:val="000000"/>
        </w:rPr>
        <w:t xml:space="preserve">Фрустрація— це своєрідний емоційний стан, характерною ознакою якого є дезорганізація свідомості та діяльності в стані безнадійності, втрати перспективи. </w:t>
      </w:r>
    </w:p>
    <w:p w:rsidR="009C3506" w:rsidRPr="004F7DE6" w:rsidRDefault="00947182" w:rsidP="00947182">
      <w:pPr>
        <w:spacing w:after="0" w:line="360" w:lineRule="auto"/>
        <w:ind w:firstLine="567"/>
        <w:jc w:val="both"/>
        <w:rPr>
          <w:bCs/>
          <w:color w:val="000000"/>
          <w:lang w:val="ru-RU"/>
        </w:rPr>
      </w:pPr>
      <w:r w:rsidRPr="00947182">
        <w:rPr>
          <w:bCs/>
          <w:color w:val="000000"/>
        </w:rPr>
        <w:lastRenderedPageBreak/>
        <w:t xml:space="preserve">Агресивність – це психічний стан, що виражається у ворожому ставленні людини до інших людей, до тварин, до навколишнього світу. </w:t>
      </w:r>
    </w:p>
    <w:p w:rsidR="00947182" w:rsidRPr="00947182" w:rsidRDefault="00947182" w:rsidP="00947182">
      <w:pPr>
        <w:spacing w:after="0" w:line="360" w:lineRule="auto"/>
        <w:ind w:firstLine="567"/>
        <w:jc w:val="both"/>
        <w:rPr>
          <w:bCs/>
          <w:color w:val="000000"/>
        </w:rPr>
      </w:pPr>
      <w:r w:rsidRPr="00947182">
        <w:rPr>
          <w:bCs/>
          <w:color w:val="000000"/>
        </w:rPr>
        <w:t>Ригідність – це нездатність коректувати програму діяльності відповідно до вимог ситуації.</w:t>
      </w:r>
    </w:p>
    <w:p w:rsidR="00947182" w:rsidRPr="00947182" w:rsidRDefault="00947182" w:rsidP="00947182">
      <w:pPr>
        <w:spacing w:after="0" w:line="360" w:lineRule="auto"/>
        <w:ind w:firstLine="567"/>
        <w:jc w:val="both"/>
        <w:rPr>
          <w:bCs/>
          <w:color w:val="000000"/>
        </w:rPr>
      </w:pPr>
      <w:r w:rsidRPr="00947182">
        <w:rPr>
          <w:bCs/>
          <w:color w:val="000000"/>
        </w:rPr>
        <w:t>Важливими компонентами гармонійного розвитку особистості у ранньому юнацькому віці є позитивне самопочуття, гарній настрій та висока активність.</w:t>
      </w:r>
    </w:p>
    <w:p w:rsidR="00947182" w:rsidRPr="009C3506" w:rsidRDefault="009C3506" w:rsidP="00947182">
      <w:pPr>
        <w:spacing w:after="0" w:line="360" w:lineRule="auto"/>
        <w:ind w:firstLine="567"/>
        <w:jc w:val="both"/>
        <w:rPr>
          <w:bCs/>
          <w:color w:val="000000"/>
          <w:lang w:val="ru-RU"/>
        </w:rPr>
      </w:pPr>
      <w:r>
        <w:rPr>
          <w:bCs/>
          <w:color w:val="000000"/>
        </w:rPr>
        <w:t xml:space="preserve">Самопочуття </w:t>
      </w:r>
      <w:r w:rsidR="00947182" w:rsidRPr="00947182">
        <w:rPr>
          <w:bCs/>
          <w:color w:val="000000"/>
        </w:rPr>
        <w:t>- відчуття ступеню комфортності внутрішнього психічного стану і може бути представлене у вигляді узагальнюючої характеристики: чудове, хороше, нормальне, погане, дуже погане. Активність особистості–прагнення особистості розширювати сферу своєї діяльності, а також здатність нести в собі потенціал енергії, сили та творчості. Настрій — це загальний емоційний стан, який своєрідно забарвлює на певний час діяльність людини, характеризує її життєвий тону</w:t>
      </w:r>
      <w:r>
        <w:rPr>
          <w:bCs/>
          <w:color w:val="000000"/>
        </w:rPr>
        <w:t>с</w:t>
      </w:r>
      <w:r w:rsidRPr="009C3506">
        <w:rPr>
          <w:bCs/>
          <w:color w:val="000000"/>
          <w:lang w:val="ru-RU"/>
        </w:rPr>
        <w:t xml:space="preserve"> [8].</w:t>
      </w:r>
    </w:p>
    <w:p w:rsidR="00947182" w:rsidRDefault="00947182" w:rsidP="00947182">
      <w:pPr>
        <w:spacing w:after="0" w:line="360" w:lineRule="auto"/>
        <w:ind w:firstLine="567"/>
        <w:jc w:val="both"/>
        <w:rPr>
          <w:bCs/>
          <w:color w:val="000000"/>
        </w:rPr>
      </w:pPr>
    </w:p>
    <w:p w:rsidR="00685A17" w:rsidRDefault="00176714" w:rsidP="00685A17">
      <w:pPr>
        <w:spacing w:after="0" w:line="360" w:lineRule="auto"/>
        <w:ind w:firstLine="567"/>
        <w:jc w:val="center"/>
        <w:rPr>
          <w:b/>
          <w:bCs/>
          <w:color w:val="000000"/>
        </w:rPr>
      </w:pPr>
      <w:r>
        <w:rPr>
          <w:b/>
          <w:bCs/>
          <w:color w:val="000000"/>
        </w:rPr>
        <w:t>ВИСНОВКИ ДО ПЕРШОГО РОЗДІЛУ</w:t>
      </w:r>
    </w:p>
    <w:p w:rsidR="00685A17" w:rsidRDefault="00685A17" w:rsidP="00685A17">
      <w:pPr>
        <w:spacing w:after="0" w:line="360" w:lineRule="auto"/>
        <w:ind w:firstLine="567"/>
        <w:jc w:val="center"/>
        <w:rPr>
          <w:b/>
          <w:bCs/>
          <w:color w:val="000000"/>
        </w:rPr>
      </w:pPr>
    </w:p>
    <w:p w:rsidR="00685A17" w:rsidRDefault="00685A17" w:rsidP="00685A17">
      <w:pPr>
        <w:pStyle w:val="a4"/>
        <w:spacing w:before="0" w:beforeAutospacing="0" w:after="0" w:afterAutospacing="0" w:line="360" w:lineRule="auto"/>
        <w:ind w:firstLine="567"/>
        <w:jc w:val="both"/>
        <w:rPr>
          <w:rStyle w:val="longtext"/>
          <w:rFonts w:ascii="Times New Roman" w:hAnsi="Times New Roman"/>
          <w:color w:val="000000"/>
          <w:sz w:val="28"/>
          <w:lang w:val="uk-UA"/>
        </w:rPr>
      </w:pPr>
      <w:r w:rsidRPr="002678A8">
        <w:rPr>
          <w:rStyle w:val="longtext"/>
          <w:rFonts w:ascii="Times New Roman" w:hAnsi="Times New Roman"/>
          <w:color w:val="000000"/>
          <w:sz w:val="28"/>
          <w:lang w:val="uk-UA"/>
        </w:rPr>
        <w:t xml:space="preserve">Теоретично дослідивши проблему </w:t>
      </w:r>
      <w:r>
        <w:rPr>
          <w:rFonts w:ascii="Times New Roman" w:hAnsi="Times New Roman"/>
          <w:color w:val="000000"/>
          <w:sz w:val="28"/>
          <w:lang w:val="uk-UA"/>
        </w:rPr>
        <w:t>особливостей прояву емоційного вигорання старшокласників 9-х, 10-х та 11-х класів</w:t>
      </w:r>
      <w:r w:rsidRPr="002678A8">
        <w:rPr>
          <w:rStyle w:val="longtext"/>
          <w:rFonts w:ascii="Times New Roman" w:hAnsi="Times New Roman"/>
          <w:color w:val="000000"/>
          <w:sz w:val="28"/>
          <w:lang w:val="uk-UA"/>
        </w:rPr>
        <w:t>, ми з’ясували, що:</w:t>
      </w:r>
    </w:p>
    <w:p w:rsidR="00685A17" w:rsidRDefault="00685A17" w:rsidP="00685A17">
      <w:pPr>
        <w:pStyle w:val="a4"/>
        <w:spacing w:before="0" w:beforeAutospacing="0" w:after="0" w:afterAutospacing="0" w:line="360" w:lineRule="auto"/>
        <w:ind w:firstLine="567"/>
        <w:jc w:val="both"/>
        <w:rPr>
          <w:rFonts w:ascii="Times New Roman" w:hAnsi="Times New Roman"/>
          <w:color w:val="000000"/>
          <w:sz w:val="28"/>
          <w:lang w:val="uk-UA"/>
        </w:rPr>
      </w:pPr>
      <w:r>
        <w:rPr>
          <w:rStyle w:val="longtext"/>
          <w:rFonts w:ascii="Times New Roman" w:hAnsi="Times New Roman"/>
          <w:color w:val="000000"/>
          <w:sz w:val="28"/>
          <w:lang w:val="uk-UA"/>
        </w:rPr>
        <w:t xml:space="preserve">1. </w:t>
      </w:r>
      <w:r w:rsidR="000F58E1">
        <w:rPr>
          <w:rFonts w:ascii="Times New Roman" w:hAnsi="Times New Roman"/>
          <w:color w:val="000000"/>
          <w:sz w:val="28"/>
          <w:lang w:val="uk-UA"/>
        </w:rPr>
        <w:t>Б</w:t>
      </w:r>
      <w:r w:rsidR="000F58E1" w:rsidRPr="000F58E1">
        <w:rPr>
          <w:rFonts w:ascii="Times New Roman" w:hAnsi="Times New Roman"/>
          <w:color w:val="000000"/>
          <w:sz w:val="28"/>
          <w:lang w:val="uk-UA"/>
        </w:rPr>
        <w:t>ільшість авторів розглядають вигорання як процес, який починається з напруги, що є результатом протиріччя між очікуваннями, ідеалами і бажаннями особистості і вимогами суворої повсякденному житті. Цей процес проходить ряд стадій і носить характер тривалого стресу. Ці стреси можуть усвідомлюватися особистістю або довгий час залишатися несвідомими. Генезис синдрому вигоряння може носити індивідуальний характер і визначатися відмінностями в емоційно-мотиваційній сфері і особливостями професійної діяльності.</w:t>
      </w:r>
    </w:p>
    <w:p w:rsidR="000F58E1" w:rsidRDefault="000F58E1" w:rsidP="00685A17">
      <w:pPr>
        <w:pStyle w:val="a4"/>
        <w:spacing w:before="0" w:beforeAutospacing="0" w:after="0" w:afterAutospacing="0" w:line="360" w:lineRule="auto"/>
        <w:ind w:firstLine="567"/>
        <w:jc w:val="both"/>
        <w:rPr>
          <w:rFonts w:ascii="Times New Roman" w:hAnsi="Times New Roman"/>
          <w:color w:val="000000"/>
          <w:sz w:val="28"/>
          <w:lang w:val="uk-UA"/>
        </w:rPr>
      </w:pPr>
      <w:r>
        <w:rPr>
          <w:rFonts w:ascii="Times New Roman" w:hAnsi="Times New Roman"/>
          <w:color w:val="000000"/>
          <w:sz w:val="28"/>
          <w:lang w:val="uk-UA"/>
        </w:rPr>
        <w:t>2. М</w:t>
      </w:r>
      <w:r w:rsidRPr="000F58E1">
        <w:rPr>
          <w:rFonts w:ascii="Times New Roman" w:hAnsi="Times New Roman"/>
          <w:color w:val="000000"/>
          <w:sz w:val="28"/>
          <w:lang w:val="uk-UA"/>
        </w:rPr>
        <w:t xml:space="preserve">ожна відзначити, що існують абсолютно різні підходи до визначення вигоряння, які або акцентують увагу на його результативною стороні, або підкреслюють його процесуальний характер. В рамках першого </w:t>
      </w:r>
      <w:r w:rsidRPr="000F58E1">
        <w:rPr>
          <w:rFonts w:ascii="Times New Roman" w:hAnsi="Times New Roman"/>
          <w:color w:val="000000"/>
          <w:sz w:val="28"/>
          <w:lang w:val="uk-UA"/>
        </w:rPr>
        <w:lastRenderedPageBreak/>
        <w:t>підходу вигорання розуміється як якийсь комплекс щодо незалежних один від одного симптомів, які об'єднуються в більш великі блоки. В рамках процесуального підходу вигоряння - це процес, що протікає в ході професійного розвитку людини і має стадіальний характер.</w:t>
      </w:r>
    </w:p>
    <w:p w:rsidR="000F58E1" w:rsidRDefault="000F58E1" w:rsidP="00685A17">
      <w:pPr>
        <w:pStyle w:val="a4"/>
        <w:spacing w:before="0" w:beforeAutospacing="0" w:after="0" w:afterAutospacing="0" w:line="360" w:lineRule="auto"/>
        <w:ind w:firstLine="567"/>
        <w:jc w:val="both"/>
        <w:rPr>
          <w:rFonts w:ascii="Times New Roman" w:hAnsi="Times New Roman"/>
          <w:color w:val="000000"/>
          <w:sz w:val="28"/>
          <w:lang w:val="uk-UA"/>
        </w:rPr>
      </w:pPr>
      <w:r>
        <w:rPr>
          <w:rFonts w:ascii="Times New Roman" w:hAnsi="Times New Roman"/>
          <w:color w:val="000000"/>
          <w:sz w:val="28"/>
          <w:lang w:val="uk-UA"/>
        </w:rPr>
        <w:t xml:space="preserve">3. </w:t>
      </w:r>
      <w:r w:rsidRPr="000F58E1">
        <w:rPr>
          <w:rFonts w:ascii="Times New Roman" w:hAnsi="Times New Roman"/>
          <w:color w:val="000000"/>
          <w:sz w:val="28"/>
          <w:lang w:val="uk-UA"/>
        </w:rPr>
        <w:t>Таким чином, з позиції процесуального підходу, вигорання – це процес, який починається з напруження, є результатом протиріччя між очікуваннями, ідеалами, бажаннями особистості та вимогами суворого повсякденного життя. Цей процес проходить ряд стадій та має характер тривалого стресу.</w:t>
      </w:r>
    </w:p>
    <w:p w:rsidR="000F58E1" w:rsidRDefault="000F58E1" w:rsidP="00685A17">
      <w:pPr>
        <w:pStyle w:val="a4"/>
        <w:spacing w:before="0" w:beforeAutospacing="0" w:after="0" w:afterAutospacing="0" w:line="360" w:lineRule="auto"/>
        <w:ind w:firstLine="567"/>
        <w:jc w:val="both"/>
        <w:rPr>
          <w:rFonts w:ascii="Times New Roman" w:hAnsi="Times New Roman"/>
          <w:color w:val="000000"/>
          <w:sz w:val="28"/>
          <w:lang w:val="uk-UA"/>
        </w:rPr>
      </w:pPr>
      <w:r>
        <w:rPr>
          <w:rFonts w:ascii="Times New Roman" w:hAnsi="Times New Roman"/>
          <w:color w:val="000000"/>
          <w:sz w:val="28"/>
          <w:lang w:val="uk-UA"/>
        </w:rPr>
        <w:t>4.</w:t>
      </w:r>
      <w:r w:rsidRPr="000F58E1">
        <w:t xml:space="preserve"> </w:t>
      </w:r>
      <w:r w:rsidRPr="000F58E1">
        <w:rPr>
          <w:rFonts w:ascii="Times New Roman" w:hAnsi="Times New Roman"/>
          <w:color w:val="000000"/>
          <w:sz w:val="28"/>
          <w:lang w:val="uk-UA"/>
        </w:rPr>
        <w:t>Ризик емоційного вигорання учнів у юнацькому віці в навчальній діяльності може виникати через невідповідність особистості вимогам до неї. Це може бути і надто високе навантаження, і недостатня підтримка з боку викладачів, і неможливість впливати на прийняття рішень, і монотонність навчання, і обмаль часу для відпочинку, і брак інтересів поза навчанням.</w:t>
      </w:r>
    </w:p>
    <w:p w:rsidR="000A6AAE" w:rsidRDefault="000F58E1" w:rsidP="000F58E1">
      <w:pPr>
        <w:spacing w:after="0" w:line="360" w:lineRule="auto"/>
        <w:ind w:firstLine="567"/>
        <w:jc w:val="both"/>
        <w:rPr>
          <w:bCs/>
          <w:color w:val="000000"/>
        </w:rPr>
      </w:pPr>
      <w:r>
        <w:rPr>
          <w:color w:val="000000"/>
        </w:rPr>
        <w:t>5.</w:t>
      </w:r>
      <w:r w:rsidRPr="000F58E1">
        <w:rPr>
          <w:bCs/>
          <w:color w:val="000000"/>
        </w:rPr>
        <w:t xml:space="preserve"> </w:t>
      </w:r>
      <w:r w:rsidRPr="00947182">
        <w:rPr>
          <w:bCs/>
          <w:color w:val="000000"/>
        </w:rPr>
        <w:t xml:space="preserve">Велике навантаження, швидкий темп проходження навчального матеріалу, постійна оцінка та критика, </w:t>
      </w:r>
      <w:r>
        <w:rPr>
          <w:bCs/>
          <w:color w:val="000000"/>
        </w:rPr>
        <w:t>все це вимагає від осіб</w:t>
      </w:r>
      <w:r w:rsidRPr="00947182">
        <w:rPr>
          <w:bCs/>
          <w:color w:val="000000"/>
        </w:rPr>
        <w:t xml:space="preserve"> юнацького віку самоконтролю, затрат великої кількості сил, широкої варіації умінь. Внаслідок </w:t>
      </w:r>
      <w:proofErr w:type="spellStart"/>
      <w:r w:rsidRPr="00947182">
        <w:rPr>
          <w:bCs/>
          <w:color w:val="000000"/>
        </w:rPr>
        <w:t>невстигання</w:t>
      </w:r>
      <w:proofErr w:type="spellEnd"/>
      <w:r w:rsidRPr="00947182">
        <w:rPr>
          <w:bCs/>
          <w:color w:val="000000"/>
        </w:rPr>
        <w:t>, або невідповідності якимось критеріям, можуть розвиватися негативні психічні стани, апатія, зниження пізнавальної активності, емоційне напруження, що згодом призводить до емоційного вигорання.</w:t>
      </w:r>
    </w:p>
    <w:p w:rsidR="000A6AAE" w:rsidRDefault="000A6AAE">
      <w:pPr>
        <w:rPr>
          <w:bCs/>
          <w:color w:val="000000"/>
        </w:rPr>
      </w:pPr>
      <w:r>
        <w:rPr>
          <w:bCs/>
          <w:color w:val="000000"/>
        </w:rPr>
        <w:br w:type="page"/>
      </w:r>
    </w:p>
    <w:p w:rsidR="000A6AAE" w:rsidRPr="00D12312" w:rsidRDefault="000A6AAE" w:rsidP="000A6AAE">
      <w:pPr>
        <w:spacing w:after="0" w:line="360" w:lineRule="auto"/>
        <w:ind w:firstLine="709"/>
        <w:jc w:val="center"/>
        <w:rPr>
          <w:b/>
        </w:rPr>
      </w:pPr>
      <w:r w:rsidRPr="00AA4ED7">
        <w:rPr>
          <w:b/>
        </w:rPr>
        <w:lastRenderedPageBreak/>
        <w:t xml:space="preserve">РОЗДІЛ </w:t>
      </w:r>
      <w:r>
        <w:rPr>
          <w:b/>
        </w:rPr>
        <w:t>2</w:t>
      </w:r>
    </w:p>
    <w:p w:rsidR="000A6AAE" w:rsidRDefault="000A6AAE" w:rsidP="000A6AAE">
      <w:pPr>
        <w:spacing w:after="0" w:line="360" w:lineRule="auto"/>
        <w:jc w:val="center"/>
        <w:rPr>
          <w:b/>
          <w:color w:val="000000"/>
        </w:rPr>
      </w:pPr>
      <w:r>
        <w:rPr>
          <w:b/>
          <w:color w:val="000000"/>
        </w:rPr>
        <w:t>ЕМПІРИЧНЕ</w:t>
      </w:r>
      <w:r w:rsidRPr="00774507">
        <w:rPr>
          <w:b/>
          <w:color w:val="000000"/>
        </w:rPr>
        <w:t xml:space="preserve"> ДОСЛІДЖЕННЯ ОСОБЛИВОСТЕЙ  </w:t>
      </w:r>
      <w:r>
        <w:rPr>
          <w:b/>
          <w:color w:val="000000"/>
        </w:rPr>
        <w:t>ПРОЯВУ ЕМОЦІЙНОГО ВИГОРАННЯ СТАРШОКЛАСНИКІВ</w:t>
      </w:r>
    </w:p>
    <w:p w:rsidR="000A6AAE" w:rsidRDefault="000A6AAE" w:rsidP="000A6AAE">
      <w:pPr>
        <w:spacing w:after="0" w:line="360" w:lineRule="auto"/>
        <w:jc w:val="both"/>
        <w:rPr>
          <w:b/>
          <w:color w:val="000000"/>
        </w:rPr>
      </w:pPr>
    </w:p>
    <w:p w:rsidR="000A6AAE" w:rsidRPr="00176714" w:rsidRDefault="000A6AAE" w:rsidP="000A6AAE">
      <w:pPr>
        <w:spacing w:after="0" w:line="360" w:lineRule="auto"/>
        <w:jc w:val="center"/>
      </w:pPr>
      <w:r w:rsidRPr="00176714">
        <w:t>2.1</w:t>
      </w:r>
      <w:r w:rsidRPr="00176714">
        <w:tab/>
        <w:t>Організація емпіричного дослідження</w:t>
      </w:r>
    </w:p>
    <w:p w:rsidR="000A6AAE" w:rsidRDefault="000A6AAE" w:rsidP="000A6AAE">
      <w:pPr>
        <w:spacing w:after="0" w:line="360" w:lineRule="auto"/>
        <w:jc w:val="center"/>
        <w:rPr>
          <w:b/>
        </w:rPr>
      </w:pPr>
    </w:p>
    <w:p w:rsidR="000A6AAE" w:rsidRDefault="000A6AAE" w:rsidP="000A6AAE">
      <w:pPr>
        <w:pStyle w:val="a4"/>
        <w:spacing w:before="0" w:beforeAutospacing="0" w:after="0" w:afterAutospacing="0" w:line="360" w:lineRule="auto"/>
        <w:ind w:firstLine="567"/>
        <w:jc w:val="both"/>
        <w:rPr>
          <w:rStyle w:val="hps"/>
          <w:rFonts w:ascii="Times New Roman" w:hAnsi="Times New Roman"/>
          <w:color w:val="000000"/>
          <w:sz w:val="28"/>
          <w:lang w:val="uk-UA"/>
        </w:rPr>
      </w:pPr>
      <w:r w:rsidRPr="007B57A2">
        <w:rPr>
          <w:rFonts w:ascii="Times New Roman" w:hAnsi="Times New Roman"/>
          <w:b/>
          <w:i/>
          <w:iCs/>
          <w:sz w:val="28"/>
          <w:szCs w:val="28"/>
        </w:rPr>
        <w:t>Мета</w:t>
      </w:r>
      <w:r w:rsidRPr="00E525AD">
        <w:rPr>
          <w:rFonts w:ascii="Times New Roman" w:hAnsi="Times New Roman"/>
          <w:b/>
          <w:iCs/>
          <w:sz w:val="28"/>
          <w:szCs w:val="28"/>
        </w:rPr>
        <w:t xml:space="preserve"> </w:t>
      </w:r>
      <w:proofErr w:type="spellStart"/>
      <w:proofErr w:type="gramStart"/>
      <w:r w:rsidRPr="00D12312">
        <w:rPr>
          <w:rFonts w:ascii="Times New Roman" w:hAnsi="Times New Roman"/>
          <w:bCs/>
          <w:iCs/>
          <w:sz w:val="28"/>
          <w:szCs w:val="28"/>
        </w:rPr>
        <w:t>д</w:t>
      </w:r>
      <w:r w:rsidRPr="00E525AD">
        <w:rPr>
          <w:rFonts w:ascii="Times New Roman" w:hAnsi="Times New Roman"/>
          <w:bCs/>
          <w:iCs/>
          <w:sz w:val="28"/>
          <w:szCs w:val="28"/>
        </w:rPr>
        <w:t>осл</w:t>
      </w:r>
      <w:proofErr w:type="gramEnd"/>
      <w:r w:rsidRPr="00E525AD">
        <w:rPr>
          <w:rFonts w:ascii="Times New Roman" w:hAnsi="Times New Roman"/>
          <w:bCs/>
          <w:iCs/>
          <w:sz w:val="28"/>
          <w:szCs w:val="28"/>
        </w:rPr>
        <w:t>ідження</w:t>
      </w:r>
      <w:proofErr w:type="spellEnd"/>
      <w:r w:rsidRPr="00E525AD">
        <w:rPr>
          <w:rFonts w:ascii="Times New Roman" w:hAnsi="Times New Roman"/>
          <w:bCs/>
          <w:iCs/>
          <w:sz w:val="28"/>
          <w:szCs w:val="28"/>
        </w:rPr>
        <w:t>:</w:t>
      </w:r>
      <w:r>
        <w:rPr>
          <w:b/>
        </w:rPr>
        <w:t xml:space="preserve"> </w:t>
      </w:r>
      <w:r w:rsidRPr="00774507">
        <w:rPr>
          <w:rStyle w:val="hps"/>
          <w:rFonts w:ascii="Times New Roman" w:hAnsi="Times New Roman"/>
          <w:color w:val="000000"/>
          <w:sz w:val="28"/>
          <w:lang w:val="uk-UA"/>
        </w:rPr>
        <w:t>теоретично узагальнити та емпірично дослідити особливості прояву почут</w:t>
      </w:r>
      <w:r>
        <w:rPr>
          <w:rStyle w:val="hps"/>
          <w:rFonts w:ascii="Times New Roman" w:hAnsi="Times New Roman"/>
          <w:color w:val="000000"/>
          <w:sz w:val="28"/>
          <w:lang w:val="uk-UA"/>
        </w:rPr>
        <w:t>тя емоційного вигорання старшокласників</w:t>
      </w:r>
      <w:r w:rsidRPr="00774507">
        <w:rPr>
          <w:rStyle w:val="hps"/>
          <w:rFonts w:ascii="Times New Roman" w:hAnsi="Times New Roman"/>
          <w:color w:val="000000"/>
          <w:sz w:val="28"/>
          <w:lang w:val="uk-UA"/>
        </w:rPr>
        <w:t>.</w:t>
      </w:r>
    </w:p>
    <w:p w:rsidR="000A6AAE" w:rsidRDefault="000A6AAE" w:rsidP="000A6AAE">
      <w:pPr>
        <w:spacing w:after="0" w:line="360" w:lineRule="auto"/>
        <w:ind w:firstLine="567"/>
        <w:jc w:val="both"/>
        <w:rPr>
          <w:color w:val="000000"/>
        </w:rPr>
      </w:pPr>
      <w:r w:rsidRPr="00EE78A3">
        <w:rPr>
          <w:b/>
          <w:i/>
        </w:rPr>
        <w:t>Об'єкт дослідження:</w:t>
      </w:r>
      <w:r>
        <w:rPr>
          <w:b/>
        </w:rPr>
        <w:t xml:space="preserve"> </w:t>
      </w:r>
      <w:r>
        <w:rPr>
          <w:color w:val="000000"/>
        </w:rPr>
        <w:t>почуття емоційного вигорання старшокласників.</w:t>
      </w:r>
    </w:p>
    <w:p w:rsidR="000A6AAE" w:rsidRDefault="000A6AAE" w:rsidP="000A6AAE">
      <w:pPr>
        <w:spacing w:after="0" w:line="360" w:lineRule="auto"/>
        <w:ind w:firstLine="567"/>
        <w:jc w:val="both"/>
      </w:pPr>
      <w:r w:rsidRPr="00EE78A3">
        <w:rPr>
          <w:b/>
          <w:i/>
        </w:rPr>
        <w:t>Предмет дослідження:</w:t>
      </w:r>
      <w:r>
        <w:rPr>
          <w:b/>
        </w:rPr>
        <w:t xml:space="preserve"> </w:t>
      </w:r>
      <w:r>
        <w:t>особливості почуття емоційного вигорання старшокласників 9-х, 10-х та 11-х класів.</w:t>
      </w:r>
    </w:p>
    <w:p w:rsidR="000A6AAE" w:rsidRDefault="000A6AAE" w:rsidP="000A6AAE">
      <w:pPr>
        <w:pStyle w:val="a4"/>
        <w:spacing w:before="0" w:beforeAutospacing="0" w:after="0" w:afterAutospacing="0" w:line="360" w:lineRule="auto"/>
        <w:ind w:firstLine="567"/>
        <w:jc w:val="both"/>
        <w:rPr>
          <w:rFonts w:ascii="Times New Roman" w:hAnsi="Times New Roman"/>
          <w:sz w:val="28"/>
          <w:szCs w:val="28"/>
          <w:lang w:val="uk-UA"/>
        </w:rPr>
      </w:pPr>
      <w:r w:rsidRPr="00947182">
        <w:rPr>
          <w:rFonts w:ascii="Times New Roman" w:hAnsi="Times New Roman"/>
          <w:sz w:val="28"/>
          <w:szCs w:val="28"/>
          <w:lang w:val="uk-UA"/>
        </w:rPr>
        <w:t xml:space="preserve">Визначившись з мето, об’єктом та предметом дослідження, ми обрали наступні </w:t>
      </w:r>
      <w:r w:rsidRPr="00947182">
        <w:rPr>
          <w:rFonts w:ascii="Times New Roman" w:hAnsi="Times New Roman"/>
          <w:b/>
          <w:i/>
          <w:sz w:val="28"/>
          <w:szCs w:val="28"/>
          <w:lang w:val="uk-UA"/>
        </w:rPr>
        <w:t>гіпотези науково-дослідницької роботи</w:t>
      </w:r>
      <w:r w:rsidRPr="00947182">
        <w:rPr>
          <w:rFonts w:ascii="Times New Roman" w:hAnsi="Times New Roman"/>
          <w:sz w:val="28"/>
          <w:szCs w:val="28"/>
          <w:lang w:val="uk-UA"/>
        </w:rPr>
        <w:t xml:space="preserve">: </w:t>
      </w:r>
    </w:p>
    <w:p w:rsidR="000A6AAE" w:rsidRDefault="000A6AAE" w:rsidP="000A6AAE">
      <w:pPr>
        <w:pStyle w:val="a4"/>
        <w:spacing w:before="0" w:beforeAutospacing="0" w:after="0" w:afterAutospacing="0" w:line="360" w:lineRule="auto"/>
        <w:ind w:firstLine="567"/>
        <w:jc w:val="both"/>
        <w:rPr>
          <w:rStyle w:val="longtext"/>
          <w:rFonts w:ascii="Times New Roman" w:hAnsi="Times New Roman"/>
          <w:color w:val="000000"/>
          <w:sz w:val="28"/>
          <w:lang w:val="uk-UA"/>
        </w:rPr>
      </w:pPr>
      <w:r w:rsidRPr="00947182">
        <w:rPr>
          <w:rFonts w:ascii="Times New Roman" w:hAnsi="Times New Roman"/>
          <w:sz w:val="28"/>
          <w:szCs w:val="28"/>
          <w:lang w:val="uk-UA"/>
        </w:rPr>
        <w:t>1</w:t>
      </w:r>
      <w:r>
        <w:rPr>
          <w:rFonts w:ascii="Times New Roman" w:hAnsi="Times New Roman"/>
          <w:b/>
          <w:i/>
          <w:sz w:val="28"/>
          <w:szCs w:val="28"/>
          <w:lang w:val="uk-UA"/>
        </w:rPr>
        <w:t>.</w:t>
      </w:r>
      <w:r w:rsidRPr="00E525AD">
        <w:rPr>
          <w:b/>
          <w:i/>
          <w:lang w:val="uk-UA"/>
        </w:rPr>
        <w:t xml:space="preserve"> </w:t>
      </w:r>
      <w:r>
        <w:rPr>
          <w:rStyle w:val="longtext"/>
          <w:rFonts w:ascii="Times New Roman" w:hAnsi="Times New Roman"/>
          <w:color w:val="000000"/>
          <w:sz w:val="28"/>
          <w:lang w:val="uk-UA"/>
        </w:rPr>
        <w:t>Існують відмінності у прояві</w:t>
      </w:r>
      <w:r w:rsidRPr="00774507">
        <w:rPr>
          <w:rStyle w:val="longtext"/>
          <w:rFonts w:ascii="Times New Roman" w:hAnsi="Times New Roman"/>
          <w:color w:val="000000"/>
          <w:sz w:val="28"/>
          <w:lang w:val="uk-UA"/>
        </w:rPr>
        <w:t xml:space="preserve"> почуття </w:t>
      </w:r>
      <w:r>
        <w:rPr>
          <w:rStyle w:val="longtext"/>
          <w:rFonts w:ascii="Times New Roman" w:hAnsi="Times New Roman"/>
          <w:color w:val="000000"/>
          <w:sz w:val="28"/>
          <w:lang w:val="uk-UA"/>
        </w:rPr>
        <w:t>емоційного вигорання старшокласників 9-х, 10-х та 11-х класів;</w:t>
      </w:r>
    </w:p>
    <w:p w:rsidR="000A6AAE" w:rsidRDefault="000A6AAE" w:rsidP="000A6AAE">
      <w:pPr>
        <w:pStyle w:val="a4"/>
        <w:spacing w:before="0" w:beforeAutospacing="0" w:after="0" w:afterAutospacing="0" w:line="360" w:lineRule="auto"/>
        <w:ind w:firstLine="567"/>
        <w:jc w:val="both"/>
        <w:rPr>
          <w:rStyle w:val="longtext"/>
          <w:rFonts w:ascii="Times New Roman" w:hAnsi="Times New Roman"/>
          <w:color w:val="000000"/>
          <w:sz w:val="28"/>
          <w:lang w:val="uk-UA"/>
        </w:rPr>
      </w:pPr>
      <w:r>
        <w:rPr>
          <w:rStyle w:val="longtext"/>
          <w:rFonts w:ascii="Times New Roman" w:hAnsi="Times New Roman"/>
          <w:color w:val="000000"/>
          <w:sz w:val="28"/>
          <w:lang w:val="uk-UA"/>
        </w:rPr>
        <w:t>2. Найбільші прояви емоційного вигорання спостерігаються у старшокласників 10-х та 11-х  класів.</w:t>
      </w:r>
    </w:p>
    <w:p w:rsidR="000A6AAE" w:rsidRPr="00774507" w:rsidRDefault="000A6AAE" w:rsidP="000A6AAE">
      <w:pPr>
        <w:pStyle w:val="a4"/>
        <w:spacing w:before="0" w:beforeAutospacing="0" w:after="0" w:afterAutospacing="0" w:line="360" w:lineRule="auto"/>
        <w:ind w:firstLine="567"/>
        <w:jc w:val="both"/>
        <w:rPr>
          <w:rStyle w:val="longtext"/>
          <w:rFonts w:ascii="Times New Roman" w:hAnsi="Times New Roman"/>
          <w:color w:val="000000"/>
          <w:sz w:val="28"/>
          <w:lang w:val="uk-UA"/>
        </w:rPr>
      </w:pPr>
      <w:r>
        <w:rPr>
          <w:rStyle w:val="longtext"/>
          <w:rFonts w:ascii="Times New Roman" w:hAnsi="Times New Roman"/>
          <w:color w:val="000000"/>
          <w:sz w:val="28"/>
          <w:lang w:val="uk-UA"/>
        </w:rPr>
        <w:t>3. Найменші прояви емоційного вигорання спостерігаються у старшокласників 9-х класів.</w:t>
      </w:r>
    </w:p>
    <w:p w:rsidR="000A6AAE" w:rsidRDefault="000A6AAE" w:rsidP="000A6AAE">
      <w:pPr>
        <w:spacing w:after="0" w:line="360" w:lineRule="auto"/>
        <w:ind w:firstLine="567"/>
        <w:jc w:val="both"/>
      </w:pPr>
      <w:r w:rsidRPr="00A83E64">
        <w:t xml:space="preserve">Згідно з метою і предметом дослідження було визначено такі </w:t>
      </w:r>
      <w:r w:rsidRPr="00EE78A3">
        <w:rPr>
          <w:b/>
          <w:i/>
        </w:rPr>
        <w:t>завдання</w:t>
      </w:r>
      <w:r w:rsidRPr="00EE78A3">
        <w:rPr>
          <w:i/>
        </w:rPr>
        <w:t>:</w:t>
      </w:r>
    </w:p>
    <w:p w:rsidR="000A6AAE" w:rsidRPr="00774507" w:rsidRDefault="000A6AAE" w:rsidP="000A6AAE">
      <w:pPr>
        <w:pStyle w:val="a4"/>
        <w:spacing w:before="0" w:beforeAutospacing="0" w:after="0" w:afterAutospacing="0" w:line="360" w:lineRule="auto"/>
        <w:ind w:firstLine="567"/>
        <w:jc w:val="both"/>
        <w:rPr>
          <w:rStyle w:val="longtext"/>
          <w:rFonts w:ascii="Times New Roman" w:hAnsi="Times New Roman"/>
          <w:color w:val="000000"/>
          <w:sz w:val="28"/>
          <w:lang w:val="uk-UA"/>
        </w:rPr>
      </w:pPr>
      <w:r w:rsidRPr="00774507">
        <w:rPr>
          <w:rStyle w:val="longtext"/>
          <w:rFonts w:ascii="Times New Roman" w:hAnsi="Times New Roman"/>
          <w:color w:val="000000"/>
          <w:sz w:val="28"/>
          <w:lang w:val="uk-UA"/>
        </w:rPr>
        <w:t>1.</w:t>
      </w:r>
      <w:r>
        <w:rPr>
          <w:rStyle w:val="longtext"/>
          <w:rFonts w:ascii="Times New Roman" w:hAnsi="Times New Roman"/>
          <w:color w:val="000000"/>
          <w:sz w:val="28"/>
          <w:lang w:val="uk-UA"/>
        </w:rPr>
        <w:t xml:space="preserve"> </w:t>
      </w:r>
      <w:r w:rsidRPr="00774507">
        <w:rPr>
          <w:rStyle w:val="longtext"/>
          <w:rFonts w:ascii="Times New Roman" w:hAnsi="Times New Roman"/>
          <w:color w:val="000000"/>
          <w:sz w:val="28"/>
          <w:lang w:val="uk-UA"/>
        </w:rPr>
        <w:t>Здійснити огляд психологічної літератури з проблеми почуття</w:t>
      </w:r>
      <w:r>
        <w:rPr>
          <w:rStyle w:val="longtext"/>
          <w:rFonts w:ascii="Times New Roman" w:hAnsi="Times New Roman"/>
          <w:color w:val="000000"/>
          <w:sz w:val="28"/>
          <w:lang w:val="uk-UA"/>
        </w:rPr>
        <w:t xml:space="preserve"> емоційного вигорання</w:t>
      </w:r>
      <w:r w:rsidRPr="00774507">
        <w:rPr>
          <w:rStyle w:val="longtext"/>
          <w:rFonts w:ascii="Times New Roman" w:hAnsi="Times New Roman"/>
          <w:color w:val="000000"/>
          <w:sz w:val="28"/>
          <w:lang w:val="uk-UA"/>
        </w:rPr>
        <w:t>, його структур</w:t>
      </w:r>
      <w:r>
        <w:rPr>
          <w:rStyle w:val="longtext"/>
          <w:rFonts w:ascii="Times New Roman" w:hAnsi="Times New Roman"/>
          <w:color w:val="000000"/>
          <w:sz w:val="28"/>
          <w:lang w:val="uk-UA"/>
        </w:rPr>
        <w:t>и</w:t>
      </w:r>
      <w:r w:rsidRPr="00774507">
        <w:rPr>
          <w:rStyle w:val="longtext"/>
          <w:rFonts w:ascii="Times New Roman" w:hAnsi="Times New Roman"/>
          <w:color w:val="000000"/>
          <w:sz w:val="28"/>
          <w:lang w:val="uk-UA"/>
        </w:rPr>
        <w:t xml:space="preserve"> та компонент</w:t>
      </w:r>
      <w:r>
        <w:rPr>
          <w:rStyle w:val="longtext"/>
          <w:rFonts w:ascii="Times New Roman" w:hAnsi="Times New Roman"/>
          <w:color w:val="000000"/>
          <w:sz w:val="28"/>
          <w:lang w:val="uk-UA"/>
        </w:rPr>
        <w:t>ів</w:t>
      </w:r>
      <w:r w:rsidRPr="00774507">
        <w:rPr>
          <w:rStyle w:val="longtext"/>
          <w:rFonts w:ascii="Times New Roman" w:hAnsi="Times New Roman"/>
          <w:color w:val="000000"/>
          <w:sz w:val="28"/>
          <w:lang w:val="uk-UA"/>
        </w:rPr>
        <w:t>.</w:t>
      </w:r>
    </w:p>
    <w:p w:rsidR="000A6AAE" w:rsidRPr="00774507" w:rsidRDefault="000A6AAE" w:rsidP="000A6AAE">
      <w:pPr>
        <w:pStyle w:val="a4"/>
        <w:spacing w:before="0" w:beforeAutospacing="0" w:after="0" w:afterAutospacing="0" w:line="360" w:lineRule="auto"/>
        <w:ind w:firstLine="567"/>
        <w:jc w:val="both"/>
        <w:rPr>
          <w:rStyle w:val="longtext"/>
          <w:rFonts w:ascii="Times New Roman" w:hAnsi="Times New Roman"/>
          <w:color w:val="000000"/>
          <w:sz w:val="28"/>
          <w:lang w:val="uk-UA"/>
        </w:rPr>
      </w:pPr>
      <w:r>
        <w:rPr>
          <w:rStyle w:val="longtext"/>
          <w:rFonts w:ascii="Times New Roman" w:hAnsi="Times New Roman"/>
          <w:color w:val="000000"/>
          <w:sz w:val="28"/>
          <w:lang w:val="uk-UA"/>
        </w:rPr>
        <w:t xml:space="preserve"> </w:t>
      </w:r>
      <w:r>
        <w:rPr>
          <w:rStyle w:val="longtext"/>
          <w:rFonts w:ascii="Times New Roman" w:hAnsi="Times New Roman"/>
          <w:color w:val="000000"/>
          <w:sz w:val="28"/>
          <w:lang w:val="uk-UA"/>
        </w:rPr>
        <w:tab/>
        <w:t xml:space="preserve">2. </w:t>
      </w:r>
      <w:r w:rsidRPr="00774507">
        <w:rPr>
          <w:rStyle w:val="longtext"/>
          <w:rFonts w:ascii="Times New Roman" w:hAnsi="Times New Roman"/>
          <w:color w:val="000000"/>
          <w:sz w:val="28"/>
          <w:lang w:val="uk-UA"/>
        </w:rPr>
        <w:t>Розкрити поняття «</w:t>
      </w:r>
      <w:r>
        <w:rPr>
          <w:rStyle w:val="longtext"/>
          <w:rFonts w:ascii="Times New Roman" w:hAnsi="Times New Roman"/>
          <w:color w:val="000000"/>
          <w:sz w:val="28"/>
          <w:lang w:val="uk-UA"/>
        </w:rPr>
        <w:t>емоційного вигорання</w:t>
      </w:r>
      <w:r w:rsidRPr="00774507">
        <w:rPr>
          <w:rStyle w:val="longtext"/>
          <w:rFonts w:ascii="Times New Roman" w:hAnsi="Times New Roman"/>
          <w:color w:val="000000"/>
          <w:sz w:val="28"/>
          <w:lang w:val="uk-UA"/>
        </w:rPr>
        <w:t>» в психологічній науці, її види, форми та механізми формування.</w:t>
      </w:r>
    </w:p>
    <w:p w:rsidR="000A6AAE" w:rsidRPr="00774507" w:rsidRDefault="000A6AAE" w:rsidP="000A6AAE">
      <w:pPr>
        <w:pStyle w:val="a4"/>
        <w:spacing w:before="0" w:beforeAutospacing="0" w:after="0" w:afterAutospacing="0" w:line="360" w:lineRule="auto"/>
        <w:ind w:firstLine="567"/>
        <w:jc w:val="both"/>
        <w:rPr>
          <w:rStyle w:val="longtext"/>
          <w:rFonts w:ascii="Times New Roman" w:hAnsi="Times New Roman"/>
          <w:color w:val="000000"/>
          <w:sz w:val="28"/>
          <w:lang w:val="uk-UA"/>
        </w:rPr>
      </w:pPr>
      <w:r>
        <w:rPr>
          <w:rStyle w:val="longtext"/>
          <w:rFonts w:ascii="Times New Roman" w:hAnsi="Times New Roman"/>
          <w:color w:val="000000"/>
          <w:sz w:val="28"/>
          <w:lang w:val="uk-UA"/>
        </w:rPr>
        <w:t xml:space="preserve">  3. Теоретично з</w:t>
      </w:r>
      <w:r w:rsidRPr="00774507">
        <w:rPr>
          <w:rFonts w:ascii="Times New Roman" w:hAnsi="Times New Roman"/>
          <w:color w:val="000000"/>
          <w:sz w:val="28"/>
          <w:szCs w:val="28"/>
          <w:lang w:val="uk-UA"/>
        </w:rPr>
        <w:t xml:space="preserve">'ясувати особливості прояву почуття </w:t>
      </w:r>
      <w:r>
        <w:rPr>
          <w:rFonts w:ascii="Times New Roman" w:hAnsi="Times New Roman"/>
          <w:color w:val="000000"/>
          <w:sz w:val="28"/>
          <w:szCs w:val="28"/>
          <w:lang w:val="uk-UA"/>
        </w:rPr>
        <w:t xml:space="preserve">емоційного вигорання </w:t>
      </w:r>
      <w:proofErr w:type="spellStart"/>
      <w:r>
        <w:rPr>
          <w:rFonts w:ascii="Times New Roman" w:hAnsi="Times New Roman"/>
          <w:color w:val="000000"/>
          <w:sz w:val="28"/>
          <w:szCs w:val="28"/>
          <w:lang w:val="uk-UA"/>
        </w:rPr>
        <w:t>стршокласників</w:t>
      </w:r>
      <w:proofErr w:type="spellEnd"/>
      <w:r w:rsidRPr="00774507">
        <w:rPr>
          <w:rStyle w:val="longtext"/>
          <w:rFonts w:ascii="Times New Roman" w:hAnsi="Times New Roman"/>
          <w:color w:val="000000"/>
          <w:sz w:val="28"/>
          <w:lang w:val="uk-UA"/>
        </w:rPr>
        <w:t>.</w:t>
      </w:r>
    </w:p>
    <w:p w:rsidR="000A6AAE" w:rsidRPr="00774507" w:rsidRDefault="000A6AAE" w:rsidP="000A6AAE">
      <w:pPr>
        <w:pStyle w:val="a4"/>
        <w:spacing w:before="0" w:beforeAutospacing="0" w:after="0" w:afterAutospacing="0" w:line="360" w:lineRule="auto"/>
        <w:ind w:firstLine="567"/>
        <w:jc w:val="both"/>
        <w:rPr>
          <w:rStyle w:val="longtext"/>
          <w:rFonts w:ascii="Times New Roman" w:hAnsi="Times New Roman"/>
          <w:color w:val="000000"/>
          <w:sz w:val="28"/>
          <w:lang w:val="uk-UA"/>
        </w:rPr>
      </w:pPr>
      <w:r>
        <w:rPr>
          <w:rStyle w:val="longtext"/>
          <w:rFonts w:ascii="Times New Roman" w:hAnsi="Times New Roman"/>
          <w:color w:val="000000"/>
          <w:sz w:val="28"/>
          <w:lang w:val="uk-UA"/>
        </w:rPr>
        <w:t xml:space="preserve">  4. </w:t>
      </w:r>
      <w:r w:rsidRPr="00774507">
        <w:rPr>
          <w:rStyle w:val="longtext"/>
          <w:rFonts w:ascii="Times New Roman" w:hAnsi="Times New Roman"/>
          <w:color w:val="000000"/>
          <w:sz w:val="28"/>
          <w:lang w:val="uk-UA"/>
        </w:rPr>
        <w:t xml:space="preserve">Організувати та провести емпіричне дослідження </w:t>
      </w:r>
      <w:r>
        <w:rPr>
          <w:rStyle w:val="longtext"/>
          <w:rFonts w:ascii="Times New Roman" w:hAnsi="Times New Roman"/>
          <w:color w:val="000000"/>
          <w:sz w:val="28"/>
          <w:lang w:val="uk-UA"/>
        </w:rPr>
        <w:t>почуття прояву емоційного вигорання старшокласників</w:t>
      </w:r>
      <w:r w:rsidRPr="00774507">
        <w:rPr>
          <w:rStyle w:val="longtext"/>
          <w:rFonts w:ascii="Times New Roman" w:hAnsi="Times New Roman"/>
          <w:color w:val="000000"/>
          <w:sz w:val="28"/>
          <w:lang w:val="uk-UA"/>
        </w:rPr>
        <w:t>.</w:t>
      </w:r>
    </w:p>
    <w:p w:rsidR="000A6AAE" w:rsidRPr="00774507" w:rsidRDefault="000A6AAE" w:rsidP="000A6AAE">
      <w:pPr>
        <w:pStyle w:val="a4"/>
        <w:spacing w:before="0" w:beforeAutospacing="0" w:after="0" w:afterAutospacing="0" w:line="360" w:lineRule="auto"/>
        <w:ind w:firstLine="567"/>
        <w:jc w:val="both"/>
        <w:rPr>
          <w:rStyle w:val="longtext"/>
          <w:rFonts w:ascii="Times New Roman" w:hAnsi="Times New Roman"/>
          <w:color w:val="000000"/>
          <w:sz w:val="28"/>
          <w:lang w:val="uk-UA"/>
        </w:rPr>
      </w:pPr>
      <w:r w:rsidRPr="00774507">
        <w:rPr>
          <w:rStyle w:val="longtext"/>
          <w:rFonts w:ascii="Times New Roman" w:hAnsi="Times New Roman"/>
          <w:color w:val="000000"/>
          <w:sz w:val="28"/>
          <w:lang w:val="uk-UA"/>
        </w:rPr>
        <w:t xml:space="preserve"> </w:t>
      </w:r>
      <w:r>
        <w:rPr>
          <w:rStyle w:val="longtext"/>
          <w:rFonts w:ascii="Times New Roman" w:hAnsi="Times New Roman"/>
          <w:color w:val="000000"/>
          <w:sz w:val="28"/>
          <w:lang w:val="uk-UA"/>
        </w:rPr>
        <w:tab/>
        <w:t>5</w:t>
      </w:r>
      <w:r w:rsidRPr="00774507">
        <w:rPr>
          <w:rStyle w:val="longtext"/>
          <w:rFonts w:ascii="Times New Roman" w:hAnsi="Times New Roman"/>
          <w:color w:val="000000"/>
          <w:sz w:val="28"/>
          <w:lang w:val="uk-UA"/>
        </w:rPr>
        <w:t>.</w:t>
      </w:r>
      <w:r>
        <w:rPr>
          <w:rStyle w:val="longtext"/>
          <w:rFonts w:ascii="Times New Roman" w:hAnsi="Times New Roman"/>
          <w:color w:val="000000"/>
          <w:sz w:val="28"/>
          <w:lang w:val="uk-UA"/>
        </w:rPr>
        <w:t xml:space="preserve"> У</w:t>
      </w:r>
      <w:r w:rsidRPr="00774507">
        <w:rPr>
          <w:rStyle w:val="longtext"/>
          <w:rFonts w:ascii="Times New Roman" w:hAnsi="Times New Roman"/>
          <w:color w:val="000000"/>
          <w:sz w:val="28"/>
          <w:lang w:val="uk-UA"/>
        </w:rPr>
        <w:t>загальнити отримані результати дослідження, зроби</w:t>
      </w:r>
      <w:r>
        <w:rPr>
          <w:rStyle w:val="longtext"/>
          <w:rFonts w:ascii="Times New Roman" w:hAnsi="Times New Roman"/>
          <w:color w:val="000000"/>
          <w:sz w:val="28"/>
          <w:lang w:val="uk-UA"/>
        </w:rPr>
        <w:t>ти висновки</w:t>
      </w:r>
      <w:r w:rsidRPr="00774507">
        <w:rPr>
          <w:rStyle w:val="longtext"/>
          <w:rFonts w:ascii="Times New Roman" w:hAnsi="Times New Roman"/>
          <w:color w:val="000000"/>
          <w:sz w:val="28"/>
          <w:lang w:val="uk-UA"/>
        </w:rPr>
        <w:t>.</w:t>
      </w:r>
    </w:p>
    <w:p w:rsidR="000A6AAE" w:rsidRDefault="000A6AAE" w:rsidP="000A6AAE">
      <w:pPr>
        <w:pStyle w:val="a4"/>
        <w:spacing w:before="0" w:beforeAutospacing="0" w:after="0" w:afterAutospacing="0" w:line="360" w:lineRule="auto"/>
        <w:ind w:firstLine="567"/>
        <w:jc w:val="both"/>
        <w:rPr>
          <w:rFonts w:ascii="Times New Roman" w:hAnsi="Times New Roman"/>
          <w:b/>
          <w:sz w:val="28"/>
          <w:szCs w:val="28"/>
          <w:lang w:val="uk-UA"/>
        </w:rPr>
      </w:pPr>
      <w:r w:rsidRPr="00AA67DB">
        <w:rPr>
          <w:rFonts w:ascii="Times New Roman" w:hAnsi="Times New Roman"/>
          <w:sz w:val="28"/>
          <w:szCs w:val="28"/>
        </w:rPr>
        <w:lastRenderedPageBreak/>
        <w:t xml:space="preserve">При </w:t>
      </w:r>
      <w:proofErr w:type="spellStart"/>
      <w:r w:rsidRPr="00AA67DB">
        <w:rPr>
          <w:rFonts w:ascii="Times New Roman" w:hAnsi="Times New Roman"/>
          <w:sz w:val="28"/>
          <w:szCs w:val="28"/>
        </w:rPr>
        <w:t>написанні</w:t>
      </w:r>
      <w:proofErr w:type="spellEnd"/>
      <w:r w:rsidRPr="00AA67DB">
        <w:rPr>
          <w:rFonts w:ascii="Times New Roman" w:hAnsi="Times New Roman"/>
          <w:sz w:val="28"/>
          <w:szCs w:val="28"/>
        </w:rPr>
        <w:t xml:space="preserve"> </w:t>
      </w:r>
      <w:proofErr w:type="spellStart"/>
      <w:r w:rsidRPr="00AA67DB">
        <w:rPr>
          <w:rFonts w:ascii="Times New Roman" w:hAnsi="Times New Roman"/>
          <w:sz w:val="28"/>
          <w:szCs w:val="28"/>
        </w:rPr>
        <w:t>даної</w:t>
      </w:r>
      <w:proofErr w:type="spellEnd"/>
      <w:r w:rsidRPr="00AA67DB">
        <w:rPr>
          <w:rFonts w:ascii="Times New Roman" w:hAnsi="Times New Roman"/>
          <w:sz w:val="28"/>
          <w:szCs w:val="28"/>
        </w:rPr>
        <w:t xml:space="preserve"> </w:t>
      </w:r>
      <w:proofErr w:type="spellStart"/>
      <w:r w:rsidRPr="00AA67DB">
        <w:rPr>
          <w:rFonts w:ascii="Times New Roman" w:hAnsi="Times New Roman"/>
          <w:sz w:val="28"/>
          <w:szCs w:val="28"/>
        </w:rPr>
        <w:t>роботи</w:t>
      </w:r>
      <w:proofErr w:type="spellEnd"/>
      <w:r w:rsidRPr="00AA67DB">
        <w:rPr>
          <w:rFonts w:ascii="Times New Roman" w:hAnsi="Times New Roman"/>
          <w:sz w:val="28"/>
          <w:szCs w:val="28"/>
        </w:rPr>
        <w:t xml:space="preserve"> </w:t>
      </w:r>
      <w:proofErr w:type="spellStart"/>
      <w:r w:rsidRPr="00AA67DB">
        <w:rPr>
          <w:rFonts w:ascii="Times New Roman" w:hAnsi="Times New Roman"/>
          <w:sz w:val="28"/>
          <w:szCs w:val="28"/>
        </w:rPr>
        <w:t>були</w:t>
      </w:r>
      <w:proofErr w:type="spellEnd"/>
      <w:r w:rsidRPr="00AA67DB">
        <w:rPr>
          <w:rFonts w:ascii="Times New Roman" w:hAnsi="Times New Roman"/>
          <w:sz w:val="28"/>
          <w:szCs w:val="28"/>
        </w:rPr>
        <w:t xml:space="preserve"> </w:t>
      </w:r>
      <w:proofErr w:type="spellStart"/>
      <w:r w:rsidRPr="00AA67DB">
        <w:rPr>
          <w:rFonts w:ascii="Times New Roman" w:hAnsi="Times New Roman"/>
          <w:sz w:val="28"/>
          <w:szCs w:val="28"/>
        </w:rPr>
        <w:t>використані</w:t>
      </w:r>
      <w:proofErr w:type="spellEnd"/>
      <w:r w:rsidRPr="00AA67DB">
        <w:rPr>
          <w:rFonts w:ascii="Times New Roman" w:hAnsi="Times New Roman"/>
          <w:sz w:val="28"/>
          <w:szCs w:val="28"/>
        </w:rPr>
        <w:t xml:space="preserve"> </w:t>
      </w:r>
      <w:proofErr w:type="spellStart"/>
      <w:r w:rsidRPr="00AA67DB">
        <w:rPr>
          <w:rFonts w:ascii="Times New Roman" w:hAnsi="Times New Roman"/>
          <w:sz w:val="28"/>
          <w:szCs w:val="28"/>
        </w:rPr>
        <w:t>наступні</w:t>
      </w:r>
      <w:proofErr w:type="spellEnd"/>
      <w:r w:rsidRPr="00AA67DB">
        <w:rPr>
          <w:rFonts w:ascii="Times New Roman" w:hAnsi="Times New Roman"/>
          <w:sz w:val="28"/>
          <w:szCs w:val="28"/>
        </w:rPr>
        <w:t xml:space="preserve"> </w:t>
      </w:r>
      <w:proofErr w:type="spellStart"/>
      <w:r w:rsidRPr="00AA67DB">
        <w:rPr>
          <w:rFonts w:ascii="Times New Roman" w:hAnsi="Times New Roman"/>
          <w:b/>
          <w:i/>
          <w:sz w:val="28"/>
          <w:szCs w:val="28"/>
        </w:rPr>
        <w:t>методи</w:t>
      </w:r>
      <w:proofErr w:type="spellEnd"/>
      <w:r w:rsidRPr="00AA67DB">
        <w:rPr>
          <w:rFonts w:ascii="Times New Roman" w:hAnsi="Times New Roman"/>
          <w:b/>
          <w:i/>
          <w:sz w:val="28"/>
          <w:szCs w:val="28"/>
        </w:rPr>
        <w:t xml:space="preserve"> </w:t>
      </w:r>
      <w:proofErr w:type="spellStart"/>
      <w:proofErr w:type="gramStart"/>
      <w:r w:rsidRPr="00AA67DB">
        <w:rPr>
          <w:rFonts w:ascii="Times New Roman" w:hAnsi="Times New Roman"/>
          <w:b/>
          <w:i/>
          <w:sz w:val="28"/>
          <w:szCs w:val="28"/>
        </w:rPr>
        <w:t>досл</w:t>
      </w:r>
      <w:proofErr w:type="gramEnd"/>
      <w:r w:rsidRPr="00AA67DB">
        <w:rPr>
          <w:rFonts w:ascii="Times New Roman" w:hAnsi="Times New Roman"/>
          <w:b/>
          <w:i/>
          <w:sz w:val="28"/>
          <w:szCs w:val="28"/>
        </w:rPr>
        <w:t>ідження</w:t>
      </w:r>
      <w:proofErr w:type="spellEnd"/>
      <w:r w:rsidRPr="00AA67DB">
        <w:rPr>
          <w:rFonts w:ascii="Times New Roman" w:hAnsi="Times New Roman"/>
          <w:b/>
          <w:sz w:val="28"/>
          <w:szCs w:val="28"/>
        </w:rPr>
        <w:t xml:space="preserve">: </w:t>
      </w:r>
    </w:p>
    <w:p w:rsidR="000A6AAE" w:rsidRDefault="000A6AAE" w:rsidP="000A6AAE">
      <w:pPr>
        <w:pStyle w:val="a4"/>
        <w:spacing w:before="0" w:beforeAutospacing="0" w:after="0" w:afterAutospacing="0" w:line="360" w:lineRule="auto"/>
        <w:ind w:firstLine="567"/>
        <w:jc w:val="both"/>
        <w:rPr>
          <w:rFonts w:ascii="Times New Roman" w:hAnsi="Times New Roman"/>
          <w:color w:val="000000"/>
          <w:sz w:val="28"/>
          <w:szCs w:val="28"/>
          <w:lang w:val="uk-UA"/>
        </w:rPr>
      </w:pPr>
      <w:r w:rsidRPr="00AA67DB">
        <w:rPr>
          <w:rStyle w:val="longtext"/>
          <w:rFonts w:ascii="Times New Roman" w:hAnsi="Times New Roman"/>
          <w:b/>
          <w:color w:val="000000"/>
          <w:sz w:val="28"/>
          <w:szCs w:val="28"/>
          <w:lang w:val="uk-UA"/>
        </w:rPr>
        <w:t>-</w:t>
      </w:r>
      <w:r w:rsidRPr="00774507">
        <w:rPr>
          <w:rStyle w:val="longtext"/>
          <w:rFonts w:ascii="Times New Roman" w:hAnsi="Times New Roman"/>
          <w:color w:val="000000"/>
          <w:sz w:val="28"/>
          <w:lang w:val="uk-UA"/>
        </w:rPr>
        <w:t xml:space="preserve"> </w:t>
      </w:r>
      <w:r w:rsidRPr="00774507">
        <w:rPr>
          <w:rStyle w:val="longtext"/>
          <w:rFonts w:ascii="Times New Roman" w:hAnsi="Times New Roman"/>
          <w:i/>
          <w:color w:val="000000"/>
          <w:sz w:val="28"/>
          <w:lang w:val="uk-UA"/>
        </w:rPr>
        <w:t>теоретичного</w:t>
      </w:r>
      <w:r w:rsidRPr="00774507">
        <w:rPr>
          <w:rStyle w:val="longtext"/>
          <w:rFonts w:ascii="Times New Roman" w:hAnsi="Times New Roman"/>
          <w:color w:val="000000"/>
          <w:sz w:val="28"/>
          <w:lang w:val="uk-UA"/>
        </w:rPr>
        <w:t xml:space="preserve"> </w:t>
      </w:r>
      <w:r w:rsidRPr="00774507">
        <w:rPr>
          <w:rFonts w:ascii="Times New Roman" w:hAnsi="Times New Roman"/>
          <w:color w:val="000000"/>
          <w:sz w:val="28"/>
          <w:szCs w:val="28"/>
          <w:lang w:val="uk-UA"/>
        </w:rPr>
        <w:t>аналізу, синтезу, порівняння, узагальнення літератури з пробле</w:t>
      </w:r>
      <w:r>
        <w:rPr>
          <w:rFonts w:ascii="Times New Roman" w:hAnsi="Times New Roman"/>
          <w:color w:val="000000"/>
          <w:sz w:val="28"/>
          <w:szCs w:val="28"/>
          <w:lang w:val="uk-UA"/>
        </w:rPr>
        <w:t>ми дослідження;</w:t>
      </w:r>
      <w:r w:rsidRPr="00774507">
        <w:rPr>
          <w:rFonts w:ascii="Times New Roman" w:hAnsi="Times New Roman"/>
          <w:color w:val="000000"/>
          <w:sz w:val="28"/>
          <w:szCs w:val="28"/>
          <w:lang w:val="uk-UA"/>
        </w:rPr>
        <w:t xml:space="preserve"> </w:t>
      </w:r>
    </w:p>
    <w:p w:rsidR="000A6AAE" w:rsidRDefault="000A6AAE" w:rsidP="000A6AAE">
      <w:pPr>
        <w:pStyle w:val="a4"/>
        <w:spacing w:before="0" w:beforeAutospacing="0" w:after="0" w:afterAutospacing="0" w:line="360" w:lineRule="auto"/>
        <w:ind w:firstLine="567"/>
        <w:jc w:val="both"/>
        <w:rPr>
          <w:rStyle w:val="longtext"/>
          <w:rFonts w:ascii="Times New Roman" w:hAnsi="Times New Roman"/>
          <w:color w:val="000000"/>
          <w:sz w:val="28"/>
          <w:lang w:val="uk-UA"/>
        </w:rPr>
      </w:pPr>
      <w:r>
        <w:rPr>
          <w:rFonts w:ascii="Times New Roman" w:hAnsi="Times New Roman"/>
          <w:color w:val="000000"/>
          <w:sz w:val="28"/>
          <w:szCs w:val="28"/>
          <w:lang w:val="uk-UA"/>
        </w:rPr>
        <w:t xml:space="preserve">- </w:t>
      </w:r>
      <w:r w:rsidRPr="00774507">
        <w:rPr>
          <w:rFonts w:ascii="Times New Roman" w:hAnsi="Times New Roman"/>
          <w:i/>
          <w:color w:val="000000"/>
          <w:sz w:val="28"/>
          <w:szCs w:val="28"/>
          <w:lang w:val="uk-UA"/>
        </w:rPr>
        <w:t>емпіричні</w:t>
      </w:r>
      <w:r w:rsidRPr="00774507">
        <w:rPr>
          <w:rFonts w:ascii="Times New Roman" w:hAnsi="Times New Roman"/>
          <w:color w:val="000000"/>
          <w:sz w:val="28"/>
          <w:szCs w:val="28"/>
          <w:lang w:val="uk-UA"/>
        </w:rPr>
        <w:t xml:space="preserve"> методи:</w:t>
      </w:r>
      <w:r w:rsidRPr="00774507">
        <w:rPr>
          <w:rStyle w:val="longtext"/>
          <w:rFonts w:ascii="Times New Roman" w:hAnsi="Times New Roman"/>
          <w:color w:val="000000"/>
          <w:sz w:val="28"/>
          <w:lang w:val="uk-UA"/>
        </w:rPr>
        <w:t xml:space="preserve"> </w:t>
      </w:r>
      <w:proofErr w:type="spellStart"/>
      <w:r w:rsidRPr="00774507">
        <w:rPr>
          <w:rStyle w:val="longtext"/>
          <w:rFonts w:ascii="Times New Roman" w:hAnsi="Times New Roman"/>
          <w:color w:val="000000"/>
          <w:sz w:val="28"/>
          <w:lang w:val="uk-UA"/>
        </w:rPr>
        <w:t>психодіагностичні</w:t>
      </w:r>
      <w:proofErr w:type="spellEnd"/>
      <w:r w:rsidRPr="00774507">
        <w:rPr>
          <w:rStyle w:val="longtext"/>
          <w:rFonts w:ascii="Times New Roman" w:hAnsi="Times New Roman"/>
          <w:color w:val="000000"/>
          <w:sz w:val="28"/>
          <w:lang w:val="uk-UA"/>
        </w:rPr>
        <w:t xml:space="preserve"> методики: </w:t>
      </w:r>
      <w:r w:rsidRPr="00774507">
        <w:rPr>
          <w:rFonts w:ascii="Times New Roman" w:hAnsi="Times New Roman"/>
          <w:color w:val="000000"/>
          <w:sz w:val="28"/>
          <w:lang w:val="uk-UA"/>
        </w:rPr>
        <w:t>«</w:t>
      </w:r>
      <w:r>
        <w:rPr>
          <w:rFonts w:ascii="Times New Roman" w:hAnsi="Times New Roman"/>
          <w:color w:val="000000"/>
          <w:sz w:val="28"/>
          <w:lang w:val="uk-UA"/>
        </w:rPr>
        <w:t>Тест ЗЕС</w:t>
      </w:r>
      <w:r w:rsidRPr="00774507">
        <w:rPr>
          <w:rFonts w:ascii="Times New Roman" w:hAnsi="Times New Roman"/>
          <w:color w:val="000000"/>
          <w:sz w:val="28"/>
          <w:lang w:val="uk-UA"/>
        </w:rPr>
        <w:t>» (</w:t>
      </w:r>
      <w:r>
        <w:rPr>
          <w:rFonts w:ascii="Times New Roman" w:hAnsi="Times New Roman"/>
          <w:color w:val="000000"/>
          <w:sz w:val="28"/>
          <w:lang w:val="uk-UA"/>
        </w:rPr>
        <w:t>Б.</w:t>
      </w:r>
      <w:proofErr w:type="spellStart"/>
      <w:r>
        <w:rPr>
          <w:rFonts w:ascii="Times New Roman" w:hAnsi="Times New Roman"/>
          <w:color w:val="000000"/>
          <w:sz w:val="28"/>
          <w:lang w:val="uk-UA"/>
        </w:rPr>
        <w:t>Додоннова</w:t>
      </w:r>
      <w:proofErr w:type="spellEnd"/>
      <w:r w:rsidRPr="00774507">
        <w:rPr>
          <w:rFonts w:ascii="Times New Roman" w:hAnsi="Times New Roman"/>
          <w:color w:val="000000"/>
          <w:sz w:val="28"/>
          <w:lang w:val="uk-UA"/>
        </w:rPr>
        <w:t>), «</w:t>
      </w:r>
      <w:r w:rsidR="00561497">
        <w:rPr>
          <w:rFonts w:ascii="Times New Roman" w:hAnsi="Times New Roman"/>
          <w:color w:val="000000"/>
          <w:sz w:val="28"/>
          <w:lang w:val="uk-UA"/>
        </w:rPr>
        <w:t>Визначення психічного вигорання» (А. А. Рукавишникова</w:t>
      </w:r>
      <w:r>
        <w:rPr>
          <w:rStyle w:val="longtext"/>
          <w:rFonts w:ascii="Times New Roman" w:hAnsi="Times New Roman"/>
          <w:color w:val="000000"/>
          <w:sz w:val="28"/>
          <w:lang w:val="uk-UA"/>
        </w:rPr>
        <w:t>);</w:t>
      </w:r>
    </w:p>
    <w:p w:rsidR="000A6AAE" w:rsidRDefault="000A6AAE" w:rsidP="000A6AAE">
      <w:pPr>
        <w:pStyle w:val="a4"/>
        <w:spacing w:before="0" w:beforeAutospacing="0" w:after="0" w:afterAutospacing="0" w:line="360" w:lineRule="auto"/>
        <w:ind w:firstLine="567"/>
        <w:jc w:val="both"/>
        <w:rPr>
          <w:rStyle w:val="longtext"/>
          <w:rFonts w:ascii="Times New Roman" w:hAnsi="Times New Roman"/>
          <w:color w:val="000000"/>
          <w:sz w:val="28"/>
          <w:lang w:val="uk-UA"/>
        </w:rPr>
      </w:pPr>
      <w:r>
        <w:rPr>
          <w:rStyle w:val="longtext"/>
          <w:rFonts w:ascii="Times New Roman" w:hAnsi="Times New Roman"/>
          <w:color w:val="000000"/>
          <w:sz w:val="28"/>
          <w:lang w:val="uk-UA"/>
        </w:rPr>
        <w:t>- о</w:t>
      </w:r>
      <w:r w:rsidRPr="00774507">
        <w:rPr>
          <w:rStyle w:val="longtext"/>
          <w:rFonts w:ascii="Times New Roman" w:hAnsi="Times New Roman"/>
          <w:color w:val="000000"/>
          <w:sz w:val="28"/>
          <w:lang w:val="uk-UA"/>
        </w:rPr>
        <w:t xml:space="preserve">бробка результатів дослідження проведена за допомогою </w:t>
      </w:r>
      <w:r w:rsidRPr="00774507">
        <w:rPr>
          <w:rStyle w:val="longtext"/>
          <w:rFonts w:ascii="Times New Roman" w:hAnsi="Times New Roman"/>
          <w:i/>
          <w:color w:val="000000"/>
          <w:sz w:val="28"/>
          <w:lang w:val="uk-UA"/>
        </w:rPr>
        <w:t>математико-статистичних</w:t>
      </w:r>
      <w:r w:rsidRPr="00774507">
        <w:rPr>
          <w:rStyle w:val="longtext"/>
          <w:rFonts w:ascii="Times New Roman" w:hAnsi="Times New Roman"/>
          <w:color w:val="000000"/>
          <w:sz w:val="28"/>
          <w:lang w:val="uk-UA"/>
        </w:rPr>
        <w:t xml:space="preserve"> метод</w:t>
      </w:r>
      <w:r>
        <w:rPr>
          <w:rStyle w:val="longtext"/>
          <w:rFonts w:ascii="Times New Roman" w:hAnsi="Times New Roman"/>
          <w:color w:val="000000"/>
          <w:sz w:val="28"/>
          <w:lang w:val="uk-UA"/>
        </w:rPr>
        <w:t xml:space="preserve">ів – </w:t>
      </w:r>
      <w:r w:rsidRPr="00774507">
        <w:rPr>
          <w:rStyle w:val="longtext"/>
          <w:rFonts w:ascii="Times New Roman" w:hAnsi="Times New Roman"/>
          <w:color w:val="000000"/>
          <w:sz w:val="28"/>
          <w:lang w:val="uk-UA"/>
        </w:rPr>
        <w:t xml:space="preserve">кількісна обробка отриманих результатів, статистична обробка за </w:t>
      </w:r>
      <w:r w:rsidRPr="00774507">
        <w:rPr>
          <w:rStyle w:val="longtext"/>
          <w:rFonts w:ascii="Times New Roman" w:hAnsi="Times New Roman"/>
          <w:color w:val="000000"/>
          <w:sz w:val="28"/>
          <w:lang w:val="en-US"/>
        </w:rPr>
        <w:t>t</w:t>
      </w:r>
      <w:r w:rsidRPr="00774507">
        <w:rPr>
          <w:rStyle w:val="longtext"/>
          <w:rFonts w:ascii="Times New Roman" w:hAnsi="Times New Roman"/>
          <w:color w:val="000000"/>
          <w:sz w:val="28"/>
          <w:lang w:val="uk-UA"/>
        </w:rPr>
        <w:t xml:space="preserve"> – критерієм Стьюдента</w:t>
      </w:r>
      <w:r>
        <w:rPr>
          <w:rStyle w:val="longtext"/>
          <w:rFonts w:ascii="Times New Roman" w:hAnsi="Times New Roman"/>
          <w:color w:val="000000"/>
          <w:sz w:val="28"/>
          <w:lang w:val="uk-UA"/>
        </w:rPr>
        <w:t>;</w:t>
      </w:r>
      <w:r w:rsidRPr="00774507">
        <w:rPr>
          <w:rStyle w:val="longtext"/>
          <w:rFonts w:ascii="Times New Roman" w:hAnsi="Times New Roman"/>
          <w:color w:val="000000"/>
          <w:sz w:val="28"/>
          <w:lang w:val="uk-UA"/>
        </w:rPr>
        <w:t xml:space="preserve"> </w:t>
      </w:r>
    </w:p>
    <w:p w:rsidR="000A6AAE" w:rsidRPr="00774507" w:rsidRDefault="000A6AAE" w:rsidP="000A6AAE">
      <w:pPr>
        <w:pStyle w:val="a4"/>
        <w:spacing w:before="0" w:beforeAutospacing="0" w:after="0" w:afterAutospacing="0" w:line="360" w:lineRule="auto"/>
        <w:ind w:firstLine="567"/>
        <w:jc w:val="both"/>
        <w:rPr>
          <w:rStyle w:val="longtext"/>
          <w:rFonts w:ascii="Times New Roman" w:hAnsi="Times New Roman"/>
          <w:color w:val="000000"/>
          <w:sz w:val="28"/>
          <w:szCs w:val="28"/>
          <w:lang w:val="uk-UA"/>
        </w:rPr>
      </w:pPr>
      <w:r>
        <w:rPr>
          <w:rStyle w:val="longtext"/>
          <w:rFonts w:ascii="Times New Roman" w:hAnsi="Times New Roman"/>
          <w:i/>
          <w:color w:val="000000"/>
          <w:sz w:val="28"/>
          <w:lang w:val="uk-UA"/>
        </w:rPr>
        <w:t xml:space="preserve">- </w:t>
      </w:r>
      <w:r w:rsidRPr="00774507">
        <w:rPr>
          <w:rStyle w:val="longtext"/>
          <w:rFonts w:ascii="Times New Roman" w:hAnsi="Times New Roman"/>
          <w:i/>
          <w:color w:val="000000"/>
          <w:sz w:val="28"/>
          <w:lang w:val="uk-UA"/>
        </w:rPr>
        <w:t>інтерпре</w:t>
      </w:r>
      <w:r>
        <w:rPr>
          <w:rStyle w:val="longtext"/>
          <w:rFonts w:ascii="Times New Roman" w:hAnsi="Times New Roman"/>
          <w:i/>
          <w:color w:val="000000"/>
          <w:sz w:val="28"/>
          <w:lang w:val="uk-UA"/>
        </w:rPr>
        <w:t>таційні</w:t>
      </w:r>
      <w:r w:rsidRPr="00774507">
        <w:rPr>
          <w:rStyle w:val="longtext"/>
          <w:rFonts w:ascii="Times New Roman" w:hAnsi="Times New Roman"/>
          <w:color w:val="000000"/>
          <w:sz w:val="28"/>
          <w:lang w:val="uk-UA"/>
        </w:rPr>
        <w:t xml:space="preserve"> метод</w:t>
      </w:r>
      <w:r>
        <w:rPr>
          <w:rStyle w:val="longtext"/>
          <w:rFonts w:ascii="Times New Roman" w:hAnsi="Times New Roman"/>
          <w:color w:val="000000"/>
          <w:sz w:val="28"/>
          <w:lang w:val="uk-UA"/>
        </w:rPr>
        <w:t xml:space="preserve">и: </w:t>
      </w:r>
      <w:r w:rsidRPr="00774507">
        <w:rPr>
          <w:rStyle w:val="longtext"/>
          <w:rFonts w:ascii="Times New Roman" w:hAnsi="Times New Roman"/>
          <w:color w:val="000000"/>
          <w:sz w:val="28"/>
          <w:lang w:val="uk-UA"/>
        </w:rPr>
        <w:t>узагальнення та інтерпретація емпіричних да</w:t>
      </w:r>
      <w:r>
        <w:rPr>
          <w:rStyle w:val="longtext"/>
          <w:rFonts w:ascii="Times New Roman" w:hAnsi="Times New Roman"/>
          <w:color w:val="000000"/>
          <w:sz w:val="28"/>
          <w:lang w:val="uk-UA"/>
        </w:rPr>
        <w:t>них</w:t>
      </w:r>
      <w:r w:rsidRPr="00774507">
        <w:rPr>
          <w:rStyle w:val="longtext"/>
          <w:rFonts w:ascii="Times New Roman" w:hAnsi="Times New Roman"/>
          <w:color w:val="000000"/>
          <w:sz w:val="28"/>
          <w:lang w:val="uk-UA"/>
        </w:rPr>
        <w:t>.</w:t>
      </w:r>
    </w:p>
    <w:p w:rsidR="000F58E1" w:rsidRDefault="000A6AAE" w:rsidP="00B56F51">
      <w:pPr>
        <w:pStyle w:val="a4"/>
        <w:spacing w:before="0" w:beforeAutospacing="0" w:after="0" w:afterAutospacing="0" w:line="360" w:lineRule="auto"/>
        <w:ind w:firstLine="567"/>
        <w:jc w:val="both"/>
        <w:rPr>
          <w:rStyle w:val="longtext"/>
          <w:rFonts w:ascii="Times New Roman" w:hAnsi="Times New Roman"/>
          <w:color w:val="000000"/>
          <w:sz w:val="28"/>
          <w:lang w:val="uk-UA"/>
        </w:rPr>
      </w:pPr>
      <w:r w:rsidRPr="001C7282">
        <w:rPr>
          <w:rFonts w:ascii="Times New Roman" w:hAnsi="Times New Roman"/>
          <w:b/>
          <w:i/>
          <w:sz w:val="28"/>
          <w:szCs w:val="28"/>
          <w:lang w:val="uk-UA"/>
        </w:rPr>
        <w:t>Емпірична база дослідження:</w:t>
      </w:r>
      <w:r w:rsidRPr="001C7282">
        <w:rPr>
          <w:rFonts w:ascii="Times New Roman" w:hAnsi="Times New Roman"/>
          <w:sz w:val="28"/>
          <w:szCs w:val="28"/>
          <w:lang w:val="uk-UA"/>
        </w:rPr>
        <w:t xml:space="preserve"> дослідження проводилось на базі Комунального закладу освіти «Міський юридичний ліцей</w:t>
      </w:r>
      <w:r w:rsidR="001C7282">
        <w:rPr>
          <w:rFonts w:ascii="Times New Roman" w:hAnsi="Times New Roman"/>
          <w:sz w:val="28"/>
          <w:szCs w:val="28"/>
          <w:lang w:val="uk-UA"/>
        </w:rPr>
        <w:t xml:space="preserve"> наукового спрямування при Університеті митної справи та фінансів»</w:t>
      </w:r>
      <w:r w:rsidRPr="001C7282">
        <w:rPr>
          <w:rFonts w:ascii="Times New Roman" w:hAnsi="Times New Roman"/>
          <w:sz w:val="28"/>
          <w:szCs w:val="28"/>
          <w:lang w:val="uk-UA"/>
        </w:rPr>
        <w:t xml:space="preserve">» Дніпровської міської ради. </w:t>
      </w:r>
      <w:proofErr w:type="spellStart"/>
      <w:r w:rsidRPr="00AA67DB">
        <w:rPr>
          <w:rFonts w:ascii="Times New Roman" w:hAnsi="Times New Roman"/>
          <w:sz w:val="28"/>
          <w:szCs w:val="28"/>
        </w:rPr>
        <w:t>Всього</w:t>
      </w:r>
      <w:proofErr w:type="spellEnd"/>
      <w:r>
        <w:rPr>
          <w:rFonts w:ascii="Times New Roman" w:hAnsi="Times New Roman"/>
          <w:sz w:val="28"/>
          <w:szCs w:val="28"/>
          <w:lang w:val="uk-UA"/>
        </w:rPr>
        <w:t xml:space="preserve"> взяло</w:t>
      </w:r>
      <w:r w:rsidRPr="00AA67DB">
        <w:rPr>
          <w:rFonts w:ascii="Times New Roman" w:hAnsi="Times New Roman"/>
          <w:sz w:val="28"/>
          <w:szCs w:val="28"/>
        </w:rPr>
        <w:t xml:space="preserve"> </w:t>
      </w:r>
      <w:r w:rsidRPr="00AA67DB">
        <w:rPr>
          <w:rFonts w:ascii="Times New Roman" w:hAnsi="Times New Roman"/>
          <w:color w:val="000000"/>
          <w:sz w:val="28"/>
          <w:szCs w:val="28"/>
          <w:lang w:val="uk-UA"/>
        </w:rPr>
        <w:t>участь</w:t>
      </w:r>
      <w:r w:rsidRPr="00774507">
        <w:rPr>
          <w:rFonts w:ascii="Times New Roman" w:hAnsi="Times New Roman"/>
          <w:color w:val="000000"/>
          <w:sz w:val="28"/>
          <w:szCs w:val="28"/>
          <w:lang w:val="uk-UA"/>
        </w:rPr>
        <w:t xml:space="preserve"> </w:t>
      </w:r>
      <w:r w:rsidR="000834E9">
        <w:rPr>
          <w:rFonts w:ascii="Times New Roman" w:hAnsi="Times New Roman"/>
          <w:color w:val="000000"/>
          <w:sz w:val="28"/>
          <w:szCs w:val="28"/>
          <w:lang w:val="uk-UA"/>
        </w:rPr>
        <w:t>80</w:t>
      </w:r>
      <w:r w:rsidR="000834E9">
        <w:rPr>
          <w:rFonts w:ascii="Times New Roman" w:hAnsi="Times New Roman"/>
          <w:color w:val="000000"/>
          <w:sz w:val="28"/>
          <w:lang w:val="uk-UA"/>
        </w:rPr>
        <w:t xml:space="preserve"> </w:t>
      </w:r>
      <w:r>
        <w:rPr>
          <w:rFonts w:ascii="Times New Roman" w:hAnsi="Times New Roman"/>
          <w:color w:val="000000"/>
          <w:sz w:val="28"/>
          <w:lang w:val="uk-UA"/>
        </w:rPr>
        <w:t xml:space="preserve"> </w:t>
      </w:r>
      <w:proofErr w:type="gramStart"/>
      <w:r>
        <w:rPr>
          <w:rFonts w:ascii="Times New Roman" w:hAnsi="Times New Roman"/>
          <w:color w:val="000000"/>
          <w:sz w:val="28"/>
          <w:lang w:val="uk-UA"/>
        </w:rPr>
        <w:t>п</w:t>
      </w:r>
      <w:proofErr w:type="gramEnd"/>
      <w:r>
        <w:rPr>
          <w:rFonts w:ascii="Times New Roman" w:hAnsi="Times New Roman"/>
          <w:color w:val="000000"/>
          <w:sz w:val="28"/>
          <w:lang w:val="uk-UA"/>
        </w:rPr>
        <w:t>ідлітків, 9-11</w:t>
      </w:r>
      <w:r w:rsidRPr="00774507">
        <w:rPr>
          <w:rFonts w:ascii="Times New Roman" w:hAnsi="Times New Roman"/>
          <w:color w:val="000000"/>
          <w:sz w:val="28"/>
          <w:lang w:val="uk-UA"/>
        </w:rPr>
        <w:t xml:space="preserve"> класів, 14-16 років</w:t>
      </w:r>
      <w:r>
        <w:rPr>
          <w:rStyle w:val="hps"/>
          <w:rFonts w:ascii="Times New Roman" w:hAnsi="Times New Roman"/>
          <w:color w:val="000000"/>
          <w:sz w:val="28"/>
          <w:lang w:val="uk-UA"/>
        </w:rPr>
        <w:t>;</w:t>
      </w:r>
      <w:r w:rsidR="005613B1">
        <w:rPr>
          <w:rStyle w:val="hps"/>
          <w:rFonts w:ascii="Times New Roman" w:hAnsi="Times New Roman"/>
          <w:color w:val="000000"/>
          <w:sz w:val="28"/>
          <w:lang w:val="uk-UA"/>
        </w:rPr>
        <w:t xml:space="preserve"> ; із них    9-ті класи 29 учнів; 10-ті класи 31 учень; 11-ті класи 20 учнів</w:t>
      </w:r>
      <w:r w:rsidR="005613B1" w:rsidRPr="00774507">
        <w:rPr>
          <w:rStyle w:val="hps"/>
          <w:rFonts w:ascii="Times New Roman" w:hAnsi="Times New Roman"/>
          <w:color w:val="000000"/>
          <w:sz w:val="28"/>
          <w:lang w:val="uk-UA"/>
        </w:rPr>
        <w:t>.</w:t>
      </w:r>
    </w:p>
    <w:p w:rsidR="00B56F51" w:rsidRPr="00774507" w:rsidRDefault="00B56F51" w:rsidP="00B56F51">
      <w:pPr>
        <w:pStyle w:val="a4"/>
        <w:spacing w:before="0" w:beforeAutospacing="0" w:after="0" w:afterAutospacing="0" w:line="360" w:lineRule="auto"/>
        <w:ind w:firstLine="567"/>
        <w:jc w:val="both"/>
        <w:rPr>
          <w:rFonts w:ascii="Times New Roman" w:hAnsi="Times New Roman"/>
          <w:color w:val="000000"/>
          <w:sz w:val="28"/>
          <w:lang w:val="uk-UA"/>
        </w:rPr>
      </w:pPr>
      <w:r w:rsidRPr="00774507">
        <w:rPr>
          <w:rFonts w:ascii="Times New Roman" w:hAnsi="Times New Roman"/>
          <w:color w:val="000000"/>
          <w:sz w:val="28"/>
          <w:lang w:val="uk-UA"/>
        </w:rPr>
        <w:t xml:space="preserve">Для дослідження були використані такі </w:t>
      </w:r>
      <w:proofErr w:type="spellStart"/>
      <w:r>
        <w:rPr>
          <w:rFonts w:ascii="Times New Roman" w:hAnsi="Times New Roman"/>
          <w:color w:val="000000"/>
          <w:sz w:val="28"/>
          <w:lang w:val="uk-UA"/>
        </w:rPr>
        <w:t>психодіагностичні</w:t>
      </w:r>
      <w:proofErr w:type="spellEnd"/>
      <w:r>
        <w:rPr>
          <w:rFonts w:ascii="Times New Roman" w:hAnsi="Times New Roman"/>
          <w:color w:val="000000"/>
          <w:sz w:val="28"/>
          <w:lang w:val="uk-UA"/>
        </w:rPr>
        <w:t xml:space="preserve"> </w:t>
      </w:r>
      <w:r w:rsidRPr="00774507">
        <w:rPr>
          <w:rFonts w:ascii="Times New Roman" w:hAnsi="Times New Roman"/>
          <w:b/>
          <w:color w:val="000000"/>
          <w:sz w:val="28"/>
          <w:lang w:val="uk-UA"/>
        </w:rPr>
        <w:t>методики</w:t>
      </w:r>
      <w:r w:rsidRPr="00774507">
        <w:rPr>
          <w:rFonts w:ascii="Times New Roman" w:hAnsi="Times New Roman"/>
          <w:color w:val="000000"/>
          <w:sz w:val="28"/>
          <w:lang w:val="uk-UA"/>
        </w:rPr>
        <w:t>:</w:t>
      </w:r>
    </w:p>
    <w:p w:rsidR="00B56F51" w:rsidRDefault="00B56F51" w:rsidP="00B56F51">
      <w:pPr>
        <w:pStyle w:val="a4"/>
        <w:spacing w:before="0" w:beforeAutospacing="0" w:after="0" w:afterAutospacing="0" w:line="360" w:lineRule="auto"/>
        <w:ind w:firstLine="567"/>
        <w:jc w:val="both"/>
        <w:rPr>
          <w:rFonts w:ascii="Times New Roman" w:hAnsi="Times New Roman"/>
          <w:color w:val="000000"/>
          <w:sz w:val="28"/>
          <w:lang w:val="uk-UA"/>
        </w:rPr>
      </w:pPr>
      <w:r w:rsidRPr="00774507">
        <w:rPr>
          <w:rFonts w:ascii="Times New Roman" w:hAnsi="Times New Roman"/>
          <w:b/>
          <w:i/>
          <w:color w:val="000000"/>
          <w:sz w:val="28"/>
          <w:lang w:val="uk-UA"/>
        </w:rPr>
        <w:t xml:space="preserve">1. </w:t>
      </w:r>
      <w:r>
        <w:rPr>
          <w:rFonts w:ascii="Times New Roman" w:hAnsi="Times New Roman"/>
          <w:b/>
          <w:i/>
          <w:color w:val="000000"/>
          <w:sz w:val="28"/>
          <w:lang w:val="uk-UA"/>
        </w:rPr>
        <w:t>Тест ЗЕС (загальна емоційна спрямованість) Б.</w:t>
      </w:r>
      <w:proofErr w:type="spellStart"/>
      <w:r>
        <w:rPr>
          <w:rFonts w:ascii="Times New Roman" w:hAnsi="Times New Roman"/>
          <w:b/>
          <w:i/>
          <w:color w:val="000000"/>
          <w:sz w:val="28"/>
          <w:lang w:val="uk-UA"/>
        </w:rPr>
        <w:t>Додонова</w:t>
      </w:r>
      <w:proofErr w:type="spellEnd"/>
      <w:r w:rsidRPr="00774507">
        <w:rPr>
          <w:rFonts w:ascii="Times New Roman" w:hAnsi="Times New Roman"/>
          <w:color w:val="000000"/>
          <w:sz w:val="28"/>
          <w:lang w:val="uk-UA"/>
        </w:rPr>
        <w:t xml:space="preserve"> (додаток А</w:t>
      </w:r>
      <w:r>
        <w:rPr>
          <w:rFonts w:ascii="Times New Roman" w:hAnsi="Times New Roman"/>
          <w:color w:val="000000"/>
          <w:sz w:val="28"/>
          <w:lang w:val="uk-UA"/>
        </w:rPr>
        <w:t>)</w:t>
      </w:r>
    </w:p>
    <w:p w:rsidR="00B56F51" w:rsidRDefault="00B56F51" w:rsidP="00B56F51">
      <w:pPr>
        <w:pStyle w:val="a4"/>
        <w:spacing w:before="0" w:beforeAutospacing="0" w:after="0" w:afterAutospacing="0" w:line="360" w:lineRule="auto"/>
        <w:ind w:firstLine="567"/>
        <w:jc w:val="both"/>
        <w:rPr>
          <w:rFonts w:ascii="Times New Roman" w:hAnsi="Times New Roman"/>
          <w:color w:val="000000"/>
          <w:sz w:val="28"/>
          <w:lang w:val="uk-UA"/>
        </w:rPr>
      </w:pPr>
      <w:r>
        <w:rPr>
          <w:rFonts w:ascii="Times New Roman" w:hAnsi="Times New Roman"/>
          <w:color w:val="000000"/>
          <w:sz w:val="28"/>
          <w:lang w:val="uk-UA"/>
        </w:rPr>
        <w:t xml:space="preserve">Ця методика допомагає </w:t>
      </w:r>
      <w:r w:rsidRPr="00B56F51">
        <w:rPr>
          <w:rFonts w:ascii="Times New Roman" w:hAnsi="Times New Roman"/>
          <w:color w:val="000000"/>
          <w:sz w:val="28"/>
          <w:lang w:val="uk-UA"/>
        </w:rPr>
        <w:t>визначити рівень загальної емоційної спр</w:t>
      </w:r>
      <w:r>
        <w:rPr>
          <w:rFonts w:ascii="Times New Roman" w:hAnsi="Times New Roman"/>
          <w:color w:val="000000"/>
          <w:sz w:val="28"/>
          <w:lang w:val="uk-UA"/>
        </w:rPr>
        <w:t xml:space="preserve">ямованості особистості підлітка. Цей опитувальник </w:t>
      </w:r>
      <w:r w:rsidRPr="00B56F51">
        <w:rPr>
          <w:rFonts w:ascii="Times New Roman" w:hAnsi="Times New Roman"/>
          <w:color w:val="000000"/>
          <w:sz w:val="28"/>
          <w:lang w:val="uk-UA"/>
        </w:rPr>
        <w:t xml:space="preserve">з показниками: комунікативна емоційна спрямованість, </w:t>
      </w:r>
      <w:proofErr w:type="spellStart"/>
      <w:r w:rsidRPr="00B56F51">
        <w:rPr>
          <w:rFonts w:ascii="Times New Roman" w:hAnsi="Times New Roman"/>
          <w:color w:val="000000"/>
          <w:sz w:val="28"/>
          <w:lang w:val="uk-UA"/>
        </w:rPr>
        <w:t>глорична</w:t>
      </w:r>
      <w:proofErr w:type="spellEnd"/>
      <w:r w:rsidRPr="00B56F51">
        <w:rPr>
          <w:rFonts w:ascii="Times New Roman" w:hAnsi="Times New Roman"/>
          <w:color w:val="000000"/>
          <w:sz w:val="28"/>
          <w:lang w:val="uk-UA"/>
        </w:rPr>
        <w:t xml:space="preserve"> емоційна спрямованість, гностична емоційна спрямованість;</w:t>
      </w:r>
    </w:p>
    <w:p w:rsidR="00B56F51" w:rsidRDefault="0007564C" w:rsidP="0028367F">
      <w:pPr>
        <w:pStyle w:val="a4"/>
        <w:spacing w:before="0" w:beforeAutospacing="0" w:after="0" w:afterAutospacing="0" w:line="360" w:lineRule="auto"/>
        <w:ind w:firstLine="567"/>
        <w:jc w:val="both"/>
        <w:rPr>
          <w:rStyle w:val="longtext"/>
          <w:rFonts w:ascii="Times New Roman" w:hAnsi="Times New Roman"/>
          <w:b/>
          <w:i/>
          <w:color w:val="000000"/>
          <w:sz w:val="28"/>
          <w:lang w:val="uk-UA"/>
        </w:rPr>
      </w:pPr>
      <w:r>
        <w:rPr>
          <w:rStyle w:val="longtext"/>
          <w:rFonts w:ascii="Times New Roman" w:hAnsi="Times New Roman"/>
          <w:b/>
          <w:i/>
          <w:color w:val="000000"/>
          <w:sz w:val="28"/>
          <w:lang w:val="uk-UA"/>
        </w:rPr>
        <w:t>2.  «Визначення психічного вигорання» А.А. Рушникова</w:t>
      </w:r>
    </w:p>
    <w:p w:rsidR="0007564C" w:rsidRDefault="0028367F" w:rsidP="009610C1">
      <w:pPr>
        <w:pStyle w:val="a4"/>
        <w:spacing w:before="0" w:beforeAutospacing="0" w:after="0" w:afterAutospacing="0" w:line="360" w:lineRule="auto"/>
        <w:ind w:firstLine="567"/>
        <w:jc w:val="both"/>
        <w:rPr>
          <w:rStyle w:val="longtext"/>
          <w:rFonts w:ascii="Times New Roman" w:hAnsi="Times New Roman"/>
          <w:color w:val="000000"/>
          <w:sz w:val="28"/>
          <w:lang w:val="uk-UA"/>
        </w:rPr>
      </w:pPr>
      <w:r>
        <w:rPr>
          <w:rStyle w:val="longtext"/>
          <w:rFonts w:ascii="Times New Roman" w:hAnsi="Times New Roman"/>
          <w:color w:val="000000"/>
          <w:sz w:val="28"/>
          <w:lang w:val="uk-UA"/>
        </w:rPr>
        <w:t xml:space="preserve">Дана методика націлена на </w:t>
      </w:r>
      <w:r w:rsidRPr="0028367F">
        <w:rPr>
          <w:rStyle w:val="longtext"/>
          <w:rFonts w:ascii="Times New Roman" w:hAnsi="Times New Roman"/>
          <w:color w:val="000000"/>
          <w:sz w:val="28"/>
          <w:lang w:val="uk-UA"/>
        </w:rPr>
        <w:t>інтегральну діагностику психічн</w:t>
      </w:r>
      <w:r>
        <w:rPr>
          <w:rStyle w:val="longtext"/>
          <w:rFonts w:ascii="Times New Roman" w:hAnsi="Times New Roman"/>
          <w:color w:val="000000"/>
          <w:sz w:val="28"/>
          <w:lang w:val="uk-UA"/>
        </w:rPr>
        <w:t xml:space="preserve">ого вигорання, що включає різні </w:t>
      </w:r>
      <w:r w:rsidRPr="0028367F">
        <w:rPr>
          <w:rStyle w:val="longtext"/>
          <w:rFonts w:ascii="Times New Roman" w:hAnsi="Times New Roman"/>
          <w:color w:val="000000"/>
          <w:sz w:val="28"/>
          <w:lang w:val="uk-UA"/>
        </w:rPr>
        <w:t>підструктури особистості.</w:t>
      </w:r>
    </w:p>
    <w:p w:rsidR="0028367F" w:rsidRDefault="0028367F" w:rsidP="009610C1">
      <w:pPr>
        <w:pStyle w:val="a4"/>
        <w:spacing w:before="0" w:beforeAutospacing="0" w:after="0" w:afterAutospacing="0" w:line="360" w:lineRule="auto"/>
        <w:ind w:firstLine="567"/>
        <w:jc w:val="both"/>
        <w:rPr>
          <w:rStyle w:val="longtext"/>
          <w:rFonts w:ascii="Times New Roman" w:hAnsi="Times New Roman"/>
          <w:color w:val="000000"/>
          <w:sz w:val="28"/>
          <w:lang w:val="uk-UA"/>
        </w:rPr>
      </w:pPr>
      <w:r w:rsidRPr="0028367F">
        <w:rPr>
          <w:rStyle w:val="longtext"/>
          <w:rFonts w:ascii="Times New Roman" w:hAnsi="Times New Roman"/>
          <w:color w:val="000000"/>
          <w:sz w:val="28"/>
          <w:lang w:val="uk-UA"/>
        </w:rPr>
        <w:t>Змістовні характеристик шкал</w:t>
      </w:r>
      <w:r>
        <w:rPr>
          <w:rStyle w:val="longtext"/>
          <w:rFonts w:ascii="Times New Roman" w:hAnsi="Times New Roman"/>
          <w:color w:val="000000"/>
          <w:sz w:val="28"/>
          <w:lang w:val="uk-UA"/>
        </w:rPr>
        <w:t>:</w:t>
      </w:r>
    </w:p>
    <w:p w:rsidR="0028367F" w:rsidRDefault="0028367F" w:rsidP="009610C1">
      <w:pPr>
        <w:pStyle w:val="a4"/>
        <w:spacing w:before="0" w:beforeAutospacing="0" w:after="0" w:afterAutospacing="0" w:line="360" w:lineRule="auto"/>
        <w:ind w:firstLine="567"/>
        <w:jc w:val="both"/>
        <w:rPr>
          <w:rStyle w:val="longtext"/>
          <w:rFonts w:ascii="Times New Roman" w:hAnsi="Times New Roman"/>
          <w:color w:val="000000"/>
          <w:sz w:val="28"/>
          <w:lang w:val="uk-UA"/>
        </w:rPr>
      </w:pPr>
      <w:r>
        <w:rPr>
          <w:rStyle w:val="longtext"/>
          <w:rFonts w:ascii="Times New Roman" w:hAnsi="Times New Roman"/>
          <w:color w:val="000000"/>
          <w:sz w:val="28"/>
          <w:lang w:val="uk-UA"/>
        </w:rPr>
        <w:t>1) Психо</w:t>
      </w:r>
      <w:r w:rsidRPr="0028367F">
        <w:rPr>
          <w:rStyle w:val="longtext"/>
          <w:rFonts w:ascii="Times New Roman" w:hAnsi="Times New Roman"/>
          <w:color w:val="000000"/>
          <w:sz w:val="28"/>
          <w:lang w:val="uk-UA"/>
        </w:rPr>
        <w:t>емоційне виснаження</w:t>
      </w:r>
      <w:r>
        <w:rPr>
          <w:rStyle w:val="longtext"/>
          <w:rFonts w:ascii="Times New Roman" w:hAnsi="Times New Roman"/>
          <w:color w:val="000000"/>
          <w:sz w:val="28"/>
          <w:lang w:val="uk-UA"/>
        </w:rPr>
        <w:t xml:space="preserve"> - процес вичерпання емоційних, </w:t>
      </w:r>
      <w:r w:rsidRPr="0028367F">
        <w:rPr>
          <w:rStyle w:val="longtext"/>
          <w:rFonts w:ascii="Times New Roman" w:hAnsi="Times New Roman"/>
          <w:color w:val="000000"/>
          <w:sz w:val="28"/>
          <w:lang w:val="uk-UA"/>
        </w:rPr>
        <w:t>фізичних, енергетичних ресурсів професіонала, що працює з людьми.</w:t>
      </w:r>
      <w:r>
        <w:rPr>
          <w:rStyle w:val="longtext"/>
          <w:rFonts w:ascii="Times New Roman" w:hAnsi="Times New Roman"/>
          <w:color w:val="000000"/>
          <w:sz w:val="28"/>
          <w:lang w:val="uk-UA"/>
        </w:rPr>
        <w:t xml:space="preserve"> </w:t>
      </w:r>
      <w:r w:rsidRPr="0028367F">
        <w:rPr>
          <w:rStyle w:val="longtext"/>
          <w:rFonts w:ascii="Times New Roman" w:hAnsi="Times New Roman"/>
          <w:color w:val="000000"/>
          <w:sz w:val="28"/>
          <w:lang w:val="uk-UA"/>
        </w:rPr>
        <w:t>Виснаження проявляється в хронічному емоційному і фізичному</w:t>
      </w:r>
      <w:r>
        <w:rPr>
          <w:rStyle w:val="longtext"/>
          <w:rFonts w:ascii="Times New Roman" w:hAnsi="Times New Roman"/>
          <w:color w:val="000000"/>
          <w:sz w:val="28"/>
          <w:lang w:val="uk-UA"/>
        </w:rPr>
        <w:t xml:space="preserve"> </w:t>
      </w:r>
      <w:r w:rsidRPr="0028367F">
        <w:rPr>
          <w:rStyle w:val="longtext"/>
          <w:rFonts w:ascii="Times New Roman" w:hAnsi="Times New Roman"/>
          <w:color w:val="000000"/>
          <w:sz w:val="28"/>
          <w:lang w:val="uk-UA"/>
        </w:rPr>
        <w:t xml:space="preserve">втомі, </w:t>
      </w:r>
      <w:r w:rsidRPr="0028367F">
        <w:rPr>
          <w:rStyle w:val="longtext"/>
          <w:rFonts w:ascii="Times New Roman" w:hAnsi="Times New Roman"/>
          <w:color w:val="000000"/>
          <w:sz w:val="28"/>
          <w:lang w:val="uk-UA"/>
        </w:rPr>
        <w:lastRenderedPageBreak/>
        <w:t>байдужості і холодност</w:t>
      </w:r>
      <w:r>
        <w:rPr>
          <w:rStyle w:val="longtext"/>
          <w:rFonts w:ascii="Times New Roman" w:hAnsi="Times New Roman"/>
          <w:color w:val="000000"/>
          <w:sz w:val="28"/>
          <w:lang w:val="uk-UA"/>
        </w:rPr>
        <w:t xml:space="preserve">і по відношенню до оточуючих, з </w:t>
      </w:r>
      <w:r w:rsidRPr="0028367F">
        <w:rPr>
          <w:rStyle w:val="longtext"/>
          <w:rFonts w:ascii="Times New Roman" w:hAnsi="Times New Roman"/>
          <w:color w:val="000000"/>
          <w:sz w:val="28"/>
          <w:lang w:val="uk-UA"/>
        </w:rPr>
        <w:t>ознаками депресії і дратівливості.</w:t>
      </w:r>
    </w:p>
    <w:p w:rsidR="0028367F" w:rsidRDefault="0028367F" w:rsidP="009610C1">
      <w:pPr>
        <w:pStyle w:val="a4"/>
        <w:spacing w:before="0" w:beforeAutospacing="0" w:after="0" w:afterAutospacing="0" w:line="360" w:lineRule="auto"/>
        <w:ind w:firstLine="567"/>
        <w:jc w:val="both"/>
        <w:rPr>
          <w:rStyle w:val="longtext"/>
          <w:rFonts w:ascii="Times New Roman" w:hAnsi="Times New Roman"/>
          <w:color w:val="000000"/>
          <w:sz w:val="28"/>
          <w:lang w:val="uk-UA"/>
        </w:rPr>
      </w:pPr>
      <w:r>
        <w:rPr>
          <w:rStyle w:val="longtext"/>
          <w:rFonts w:ascii="Times New Roman" w:hAnsi="Times New Roman"/>
          <w:color w:val="000000"/>
          <w:sz w:val="28"/>
          <w:lang w:val="uk-UA"/>
        </w:rPr>
        <w:t xml:space="preserve">2) </w:t>
      </w:r>
      <w:r w:rsidRPr="0028367F">
        <w:rPr>
          <w:rStyle w:val="longtext"/>
          <w:rFonts w:ascii="Times New Roman" w:hAnsi="Times New Roman"/>
          <w:color w:val="000000"/>
          <w:sz w:val="28"/>
          <w:lang w:val="uk-UA"/>
        </w:rPr>
        <w:t>Особистісний віддалення - специфічн</w:t>
      </w:r>
      <w:r>
        <w:rPr>
          <w:rStyle w:val="longtext"/>
          <w:rFonts w:ascii="Times New Roman" w:hAnsi="Times New Roman"/>
          <w:color w:val="000000"/>
          <w:sz w:val="28"/>
          <w:lang w:val="uk-UA"/>
        </w:rPr>
        <w:t xml:space="preserve">а форма соціальної дезадаптації </w:t>
      </w:r>
      <w:r w:rsidRPr="0028367F">
        <w:rPr>
          <w:rStyle w:val="longtext"/>
          <w:rFonts w:ascii="Times New Roman" w:hAnsi="Times New Roman"/>
          <w:color w:val="000000"/>
          <w:sz w:val="28"/>
          <w:lang w:val="uk-UA"/>
        </w:rPr>
        <w:t>професіонала, що працює з людьми. Особистісний віддалення проявляється в</w:t>
      </w:r>
      <w:r>
        <w:rPr>
          <w:rStyle w:val="longtext"/>
          <w:rFonts w:ascii="Times New Roman" w:hAnsi="Times New Roman"/>
          <w:color w:val="000000"/>
          <w:sz w:val="28"/>
          <w:lang w:val="uk-UA"/>
        </w:rPr>
        <w:t xml:space="preserve"> </w:t>
      </w:r>
      <w:r w:rsidRPr="0028367F">
        <w:rPr>
          <w:rStyle w:val="longtext"/>
          <w:rFonts w:ascii="Times New Roman" w:hAnsi="Times New Roman"/>
          <w:color w:val="000000"/>
          <w:sz w:val="28"/>
          <w:lang w:val="uk-UA"/>
        </w:rPr>
        <w:t>зменшенні кількості кон</w:t>
      </w:r>
      <w:r>
        <w:rPr>
          <w:rStyle w:val="longtext"/>
          <w:rFonts w:ascii="Times New Roman" w:hAnsi="Times New Roman"/>
          <w:color w:val="000000"/>
          <w:sz w:val="28"/>
          <w:lang w:val="uk-UA"/>
        </w:rPr>
        <w:t xml:space="preserve">тактів з оточуючими, підвищенні </w:t>
      </w:r>
      <w:r w:rsidRPr="0028367F">
        <w:rPr>
          <w:rStyle w:val="longtext"/>
          <w:rFonts w:ascii="Times New Roman" w:hAnsi="Times New Roman"/>
          <w:color w:val="000000"/>
          <w:sz w:val="28"/>
          <w:lang w:val="uk-UA"/>
        </w:rPr>
        <w:t>дратівливості і нетерпимості в ситуаціях спілкування, негати</w:t>
      </w:r>
      <w:r>
        <w:rPr>
          <w:rStyle w:val="longtext"/>
          <w:rFonts w:ascii="Times New Roman" w:hAnsi="Times New Roman"/>
          <w:color w:val="000000"/>
          <w:sz w:val="28"/>
          <w:lang w:val="uk-UA"/>
        </w:rPr>
        <w:t>візм по відношенню до інших людей.</w:t>
      </w:r>
    </w:p>
    <w:p w:rsidR="0028367F" w:rsidRDefault="0028367F" w:rsidP="009610C1">
      <w:pPr>
        <w:pStyle w:val="a4"/>
        <w:spacing w:before="0" w:beforeAutospacing="0" w:after="0" w:afterAutospacing="0" w:line="360" w:lineRule="auto"/>
        <w:ind w:firstLine="567"/>
        <w:jc w:val="both"/>
        <w:rPr>
          <w:rStyle w:val="longtext"/>
          <w:rFonts w:ascii="Times New Roman" w:hAnsi="Times New Roman"/>
          <w:color w:val="000000"/>
          <w:sz w:val="28"/>
          <w:lang w:val="uk-UA"/>
        </w:rPr>
      </w:pPr>
      <w:r>
        <w:rPr>
          <w:rStyle w:val="longtext"/>
          <w:rFonts w:ascii="Times New Roman" w:hAnsi="Times New Roman"/>
          <w:color w:val="000000"/>
          <w:sz w:val="28"/>
          <w:lang w:val="uk-UA"/>
        </w:rPr>
        <w:t xml:space="preserve">3) </w:t>
      </w:r>
      <w:r w:rsidRPr="0028367F">
        <w:rPr>
          <w:rStyle w:val="longtext"/>
          <w:rFonts w:ascii="Times New Roman" w:hAnsi="Times New Roman"/>
          <w:color w:val="000000"/>
          <w:sz w:val="28"/>
          <w:lang w:val="uk-UA"/>
        </w:rPr>
        <w:t xml:space="preserve">Професійна мотивація - рівень </w:t>
      </w:r>
      <w:r>
        <w:rPr>
          <w:rStyle w:val="longtext"/>
          <w:rFonts w:ascii="Times New Roman" w:hAnsi="Times New Roman"/>
          <w:color w:val="000000"/>
          <w:sz w:val="28"/>
          <w:lang w:val="uk-UA"/>
        </w:rPr>
        <w:t xml:space="preserve">робочої мотивації та ентузіазму </w:t>
      </w:r>
      <w:r w:rsidRPr="0028367F">
        <w:rPr>
          <w:rStyle w:val="longtext"/>
          <w:rFonts w:ascii="Times New Roman" w:hAnsi="Times New Roman"/>
          <w:color w:val="000000"/>
          <w:sz w:val="28"/>
          <w:lang w:val="uk-UA"/>
        </w:rPr>
        <w:t>по відношенню до робо</w:t>
      </w:r>
      <w:r>
        <w:rPr>
          <w:rStyle w:val="longtext"/>
          <w:rFonts w:ascii="Times New Roman" w:hAnsi="Times New Roman"/>
          <w:color w:val="000000"/>
          <w:sz w:val="28"/>
          <w:lang w:val="uk-UA"/>
        </w:rPr>
        <w:t xml:space="preserve">ти альтруїстичного змісту. Стан </w:t>
      </w:r>
      <w:r w:rsidRPr="0028367F">
        <w:rPr>
          <w:rStyle w:val="longtext"/>
          <w:rFonts w:ascii="Times New Roman" w:hAnsi="Times New Roman"/>
          <w:color w:val="000000"/>
          <w:sz w:val="28"/>
          <w:lang w:val="uk-UA"/>
        </w:rPr>
        <w:t>мотиваційної сфери оцінюється таки</w:t>
      </w:r>
      <w:r>
        <w:rPr>
          <w:rStyle w:val="longtext"/>
          <w:rFonts w:ascii="Times New Roman" w:hAnsi="Times New Roman"/>
          <w:color w:val="000000"/>
          <w:sz w:val="28"/>
          <w:lang w:val="uk-UA"/>
        </w:rPr>
        <w:t xml:space="preserve">м показником, як продуктивність </w:t>
      </w:r>
      <w:r w:rsidRPr="0028367F">
        <w:rPr>
          <w:rStyle w:val="longtext"/>
          <w:rFonts w:ascii="Times New Roman" w:hAnsi="Times New Roman"/>
          <w:color w:val="000000"/>
          <w:sz w:val="28"/>
          <w:lang w:val="uk-UA"/>
        </w:rPr>
        <w:t>професійної діяльності, оптимізм і зацік</w:t>
      </w:r>
      <w:r>
        <w:rPr>
          <w:rStyle w:val="longtext"/>
          <w:rFonts w:ascii="Times New Roman" w:hAnsi="Times New Roman"/>
          <w:color w:val="000000"/>
          <w:sz w:val="28"/>
          <w:lang w:val="uk-UA"/>
        </w:rPr>
        <w:t xml:space="preserve">авленість по </w:t>
      </w:r>
      <w:r w:rsidRPr="0028367F">
        <w:rPr>
          <w:rStyle w:val="longtext"/>
          <w:rFonts w:ascii="Times New Roman" w:hAnsi="Times New Roman"/>
          <w:color w:val="000000"/>
          <w:sz w:val="28"/>
          <w:lang w:val="uk-UA"/>
        </w:rPr>
        <w:t>відношенню до роботи, самооцінка професійної компетентності і ступеня</w:t>
      </w:r>
      <w:r>
        <w:rPr>
          <w:rStyle w:val="longtext"/>
          <w:rFonts w:ascii="Times New Roman" w:hAnsi="Times New Roman"/>
          <w:color w:val="000000"/>
          <w:sz w:val="28"/>
          <w:lang w:val="uk-UA"/>
        </w:rPr>
        <w:t xml:space="preserve"> </w:t>
      </w:r>
      <w:r w:rsidRPr="0028367F">
        <w:rPr>
          <w:rStyle w:val="longtext"/>
          <w:rFonts w:ascii="Times New Roman" w:hAnsi="Times New Roman"/>
          <w:color w:val="000000"/>
          <w:sz w:val="28"/>
          <w:lang w:val="uk-UA"/>
        </w:rPr>
        <w:t>успішності в роботі з людьми.</w:t>
      </w:r>
    </w:p>
    <w:p w:rsidR="0028367F" w:rsidRPr="00774507" w:rsidRDefault="0028367F" w:rsidP="009610C1">
      <w:pPr>
        <w:pStyle w:val="a4"/>
        <w:spacing w:before="0" w:beforeAutospacing="0" w:after="0" w:afterAutospacing="0" w:line="360" w:lineRule="auto"/>
        <w:ind w:firstLine="567"/>
        <w:jc w:val="both"/>
        <w:rPr>
          <w:rStyle w:val="hps"/>
          <w:rFonts w:ascii="Times New Roman" w:hAnsi="Times New Roman"/>
          <w:color w:val="000000"/>
          <w:sz w:val="28"/>
          <w:lang w:val="uk-UA"/>
        </w:rPr>
      </w:pPr>
      <w:r w:rsidRPr="00774507">
        <w:rPr>
          <w:rStyle w:val="hps"/>
          <w:rFonts w:ascii="Times New Roman" w:hAnsi="Times New Roman"/>
          <w:color w:val="000000"/>
          <w:sz w:val="28"/>
          <w:lang w:val="uk-UA"/>
        </w:rPr>
        <w:t>Мет</w:t>
      </w:r>
      <w:r>
        <w:rPr>
          <w:rStyle w:val="hps"/>
          <w:rFonts w:ascii="Times New Roman" w:hAnsi="Times New Roman"/>
          <w:color w:val="000000"/>
          <w:sz w:val="28"/>
          <w:lang w:val="uk-UA"/>
        </w:rPr>
        <w:t>одика містить 72</w:t>
      </w:r>
      <w:r w:rsidRPr="00774507">
        <w:rPr>
          <w:rStyle w:val="hps"/>
          <w:rFonts w:ascii="Times New Roman" w:hAnsi="Times New Roman"/>
          <w:color w:val="000000"/>
          <w:sz w:val="28"/>
          <w:lang w:val="uk-UA"/>
        </w:rPr>
        <w:t xml:space="preserve"> твердження, досліджуваним пропонується погодитися або не по</w:t>
      </w:r>
      <w:r w:rsidR="009610C1">
        <w:rPr>
          <w:rStyle w:val="hps"/>
          <w:rFonts w:ascii="Times New Roman" w:hAnsi="Times New Roman"/>
          <w:color w:val="000000"/>
          <w:sz w:val="28"/>
          <w:lang w:val="uk-UA"/>
        </w:rPr>
        <w:t>годитися з ними (за чотирибальною</w:t>
      </w:r>
      <w:r w:rsidRPr="00774507">
        <w:rPr>
          <w:rStyle w:val="hps"/>
          <w:rFonts w:ascii="Times New Roman" w:hAnsi="Times New Roman"/>
          <w:color w:val="000000"/>
          <w:sz w:val="28"/>
          <w:lang w:val="uk-UA"/>
        </w:rPr>
        <w:t xml:space="preserve"> шкалою: 1-«</w:t>
      </w:r>
      <w:r w:rsidR="009610C1">
        <w:rPr>
          <w:rStyle w:val="hps"/>
          <w:rFonts w:ascii="Times New Roman" w:hAnsi="Times New Roman"/>
          <w:color w:val="000000"/>
          <w:sz w:val="28"/>
          <w:lang w:val="uk-UA"/>
        </w:rPr>
        <w:t>часто</w:t>
      </w:r>
      <w:r w:rsidRPr="00774507">
        <w:rPr>
          <w:rStyle w:val="hps"/>
          <w:rFonts w:ascii="Times New Roman" w:hAnsi="Times New Roman"/>
          <w:color w:val="000000"/>
          <w:sz w:val="28"/>
          <w:lang w:val="uk-UA"/>
        </w:rPr>
        <w:t>»</w:t>
      </w:r>
      <w:r w:rsidR="009610C1">
        <w:rPr>
          <w:rStyle w:val="hps"/>
          <w:rFonts w:ascii="Times New Roman" w:hAnsi="Times New Roman"/>
          <w:color w:val="000000"/>
          <w:sz w:val="28"/>
          <w:lang w:val="uk-UA"/>
        </w:rPr>
        <w:t>, 2-«звиайно», 3-«рідко», 4-«ніколи).</w:t>
      </w:r>
      <w:r w:rsidRPr="00774507">
        <w:rPr>
          <w:rFonts w:ascii="Times New Roman" w:hAnsi="Times New Roman"/>
          <w:color w:val="000000"/>
          <w:sz w:val="28"/>
          <w:lang w:val="uk-UA"/>
        </w:rPr>
        <w:t xml:space="preserve"> </w:t>
      </w:r>
      <w:r w:rsidRPr="00774507">
        <w:rPr>
          <w:rStyle w:val="hps"/>
          <w:rFonts w:ascii="Times New Roman" w:hAnsi="Times New Roman"/>
          <w:color w:val="000000"/>
          <w:sz w:val="28"/>
          <w:lang w:val="uk-UA"/>
        </w:rPr>
        <w:t>Ключі до обробки результатів дослідження  наведе</w:t>
      </w:r>
      <w:r w:rsidR="009610C1">
        <w:rPr>
          <w:rStyle w:val="hps"/>
          <w:rFonts w:ascii="Times New Roman" w:hAnsi="Times New Roman"/>
          <w:color w:val="000000"/>
          <w:sz w:val="28"/>
          <w:lang w:val="uk-UA"/>
        </w:rPr>
        <w:t xml:space="preserve">ні в додатку </w:t>
      </w:r>
      <w:r w:rsidRPr="00774507">
        <w:rPr>
          <w:rStyle w:val="hps"/>
          <w:rFonts w:ascii="Times New Roman" w:hAnsi="Times New Roman"/>
          <w:color w:val="000000"/>
          <w:sz w:val="28"/>
          <w:lang w:val="uk-UA"/>
        </w:rPr>
        <w:t>.</w:t>
      </w:r>
    </w:p>
    <w:p w:rsidR="0028367F" w:rsidRDefault="0028367F" w:rsidP="009610C1">
      <w:pPr>
        <w:pStyle w:val="a4"/>
        <w:spacing w:before="0" w:beforeAutospacing="0" w:after="0" w:afterAutospacing="0" w:line="360" w:lineRule="auto"/>
        <w:ind w:firstLine="567"/>
        <w:jc w:val="both"/>
        <w:rPr>
          <w:rStyle w:val="hps"/>
          <w:rFonts w:ascii="Times New Roman" w:hAnsi="Times New Roman"/>
          <w:color w:val="000000"/>
          <w:sz w:val="28"/>
          <w:lang w:val="uk-UA"/>
        </w:rPr>
      </w:pPr>
      <w:r w:rsidRPr="00774507">
        <w:rPr>
          <w:rStyle w:val="hps"/>
          <w:rFonts w:ascii="Times New Roman" w:hAnsi="Times New Roman"/>
          <w:color w:val="000000"/>
          <w:sz w:val="28"/>
          <w:lang w:val="uk-UA"/>
        </w:rPr>
        <w:t>Критерії оцінки результатів дослідження: результати</w:t>
      </w:r>
      <w:r w:rsidRPr="00774507">
        <w:rPr>
          <w:rFonts w:ascii="Times New Roman" w:hAnsi="Times New Roman"/>
          <w:color w:val="000000"/>
          <w:sz w:val="28"/>
          <w:lang w:val="uk-UA"/>
        </w:rPr>
        <w:t xml:space="preserve"> </w:t>
      </w:r>
      <w:r w:rsidRPr="00774507">
        <w:rPr>
          <w:rStyle w:val="hps"/>
          <w:rFonts w:ascii="Times New Roman" w:hAnsi="Times New Roman"/>
          <w:color w:val="000000"/>
          <w:sz w:val="28"/>
          <w:lang w:val="uk-UA"/>
        </w:rPr>
        <w:t>по</w:t>
      </w:r>
      <w:r w:rsidRPr="00774507">
        <w:rPr>
          <w:rFonts w:ascii="Times New Roman" w:hAnsi="Times New Roman"/>
          <w:color w:val="000000"/>
          <w:sz w:val="28"/>
          <w:lang w:val="uk-UA"/>
        </w:rPr>
        <w:t xml:space="preserve"> </w:t>
      </w:r>
      <w:r w:rsidRPr="00774507">
        <w:rPr>
          <w:rStyle w:val="hps"/>
          <w:rFonts w:ascii="Times New Roman" w:hAnsi="Times New Roman"/>
          <w:color w:val="000000"/>
          <w:sz w:val="28"/>
          <w:lang w:val="uk-UA"/>
        </w:rPr>
        <w:t>кожній</w:t>
      </w:r>
      <w:r w:rsidRPr="00774507">
        <w:rPr>
          <w:rFonts w:ascii="Times New Roman" w:hAnsi="Times New Roman"/>
          <w:color w:val="000000"/>
          <w:sz w:val="28"/>
          <w:lang w:val="uk-UA"/>
        </w:rPr>
        <w:t xml:space="preserve"> </w:t>
      </w:r>
      <w:r w:rsidRPr="00774507">
        <w:rPr>
          <w:rStyle w:val="hps"/>
          <w:rFonts w:ascii="Times New Roman" w:hAnsi="Times New Roman"/>
          <w:color w:val="000000"/>
          <w:sz w:val="28"/>
          <w:lang w:val="uk-UA"/>
        </w:rPr>
        <w:t>шкалі</w:t>
      </w:r>
      <w:r w:rsidRPr="00774507">
        <w:rPr>
          <w:rFonts w:ascii="Times New Roman" w:hAnsi="Times New Roman"/>
          <w:color w:val="000000"/>
          <w:sz w:val="28"/>
          <w:lang w:val="uk-UA"/>
        </w:rPr>
        <w:t xml:space="preserve"> </w:t>
      </w:r>
      <w:r w:rsidRPr="00774507">
        <w:rPr>
          <w:rStyle w:val="hps"/>
          <w:rFonts w:ascii="Times New Roman" w:hAnsi="Times New Roman"/>
          <w:color w:val="000000"/>
          <w:sz w:val="28"/>
          <w:lang w:val="uk-UA"/>
        </w:rPr>
        <w:t>оцінюються</w:t>
      </w:r>
      <w:r w:rsidRPr="00774507">
        <w:rPr>
          <w:rFonts w:ascii="Times New Roman" w:hAnsi="Times New Roman"/>
          <w:color w:val="000000"/>
          <w:sz w:val="28"/>
          <w:lang w:val="uk-UA"/>
        </w:rPr>
        <w:t xml:space="preserve"> </w:t>
      </w:r>
      <w:r w:rsidRPr="00774507">
        <w:rPr>
          <w:rStyle w:val="hps"/>
          <w:rFonts w:ascii="Times New Roman" w:hAnsi="Times New Roman"/>
          <w:color w:val="000000"/>
          <w:sz w:val="28"/>
          <w:lang w:val="uk-UA"/>
        </w:rPr>
        <w:t>сумою</w:t>
      </w:r>
      <w:r w:rsidRPr="00774507">
        <w:rPr>
          <w:rFonts w:ascii="Times New Roman" w:hAnsi="Times New Roman"/>
          <w:color w:val="000000"/>
          <w:sz w:val="28"/>
          <w:lang w:val="uk-UA"/>
        </w:rPr>
        <w:t xml:space="preserve"> </w:t>
      </w:r>
      <w:r w:rsidRPr="00774507">
        <w:rPr>
          <w:rStyle w:val="hps"/>
          <w:rFonts w:ascii="Times New Roman" w:hAnsi="Times New Roman"/>
          <w:color w:val="000000"/>
          <w:sz w:val="28"/>
          <w:lang w:val="uk-UA"/>
        </w:rPr>
        <w:t>балів,</w:t>
      </w:r>
      <w:r w:rsidRPr="00774507">
        <w:rPr>
          <w:rFonts w:ascii="Times New Roman" w:hAnsi="Times New Roman"/>
          <w:color w:val="000000"/>
          <w:sz w:val="28"/>
          <w:lang w:val="uk-UA"/>
        </w:rPr>
        <w:t xml:space="preserve"> </w:t>
      </w:r>
      <w:r w:rsidRPr="00774507">
        <w:rPr>
          <w:rStyle w:val="hps"/>
          <w:rFonts w:ascii="Times New Roman" w:hAnsi="Times New Roman"/>
          <w:color w:val="000000"/>
          <w:sz w:val="28"/>
          <w:lang w:val="uk-UA"/>
        </w:rPr>
        <w:t>яка</w:t>
      </w:r>
      <w:r w:rsidRPr="00774507">
        <w:rPr>
          <w:rFonts w:ascii="Times New Roman" w:hAnsi="Times New Roman"/>
          <w:color w:val="000000"/>
          <w:sz w:val="28"/>
          <w:lang w:val="uk-UA"/>
        </w:rPr>
        <w:t xml:space="preserve"> </w:t>
      </w:r>
      <w:r w:rsidRPr="00774507">
        <w:rPr>
          <w:rStyle w:val="hps"/>
          <w:rFonts w:ascii="Times New Roman" w:hAnsi="Times New Roman"/>
          <w:color w:val="000000"/>
          <w:sz w:val="28"/>
          <w:lang w:val="uk-UA"/>
        </w:rPr>
        <w:t>порівнюється</w:t>
      </w:r>
      <w:r w:rsidRPr="00774507">
        <w:rPr>
          <w:rFonts w:ascii="Times New Roman" w:hAnsi="Times New Roman"/>
          <w:color w:val="000000"/>
          <w:sz w:val="28"/>
          <w:lang w:val="uk-UA"/>
        </w:rPr>
        <w:t xml:space="preserve">; </w:t>
      </w:r>
      <w:r w:rsidRPr="00774507">
        <w:rPr>
          <w:rStyle w:val="hps"/>
          <w:rFonts w:ascii="Times New Roman" w:hAnsi="Times New Roman"/>
          <w:color w:val="000000"/>
          <w:sz w:val="28"/>
          <w:lang w:val="uk-UA"/>
        </w:rPr>
        <w:t>нормами,</w:t>
      </w:r>
      <w:r w:rsidRPr="00774507">
        <w:rPr>
          <w:rFonts w:ascii="Times New Roman" w:hAnsi="Times New Roman"/>
          <w:color w:val="000000"/>
          <w:sz w:val="28"/>
          <w:lang w:val="uk-UA"/>
        </w:rPr>
        <w:t xml:space="preserve"> </w:t>
      </w:r>
      <w:r w:rsidRPr="00774507">
        <w:rPr>
          <w:rStyle w:val="hps"/>
          <w:rFonts w:ascii="Times New Roman" w:hAnsi="Times New Roman"/>
          <w:color w:val="000000"/>
          <w:sz w:val="28"/>
          <w:lang w:val="uk-UA"/>
        </w:rPr>
        <w:t>закладеними</w:t>
      </w:r>
      <w:r w:rsidRPr="00774507">
        <w:rPr>
          <w:rFonts w:ascii="Times New Roman" w:hAnsi="Times New Roman"/>
          <w:color w:val="000000"/>
          <w:sz w:val="28"/>
          <w:lang w:val="uk-UA"/>
        </w:rPr>
        <w:t xml:space="preserve"> </w:t>
      </w:r>
      <w:r w:rsidRPr="00774507">
        <w:rPr>
          <w:rStyle w:val="hps"/>
          <w:rFonts w:ascii="Times New Roman" w:hAnsi="Times New Roman"/>
          <w:color w:val="000000"/>
          <w:sz w:val="28"/>
          <w:lang w:val="uk-UA"/>
        </w:rPr>
        <w:t>в</w:t>
      </w:r>
      <w:r w:rsidRPr="00774507">
        <w:rPr>
          <w:rFonts w:ascii="Times New Roman" w:hAnsi="Times New Roman"/>
          <w:color w:val="000000"/>
          <w:sz w:val="28"/>
          <w:lang w:val="uk-UA"/>
        </w:rPr>
        <w:t xml:space="preserve"> </w:t>
      </w:r>
      <w:r w:rsidRPr="00774507">
        <w:rPr>
          <w:rStyle w:val="hps"/>
          <w:rFonts w:ascii="Times New Roman" w:hAnsi="Times New Roman"/>
          <w:color w:val="000000"/>
          <w:sz w:val="28"/>
          <w:lang w:val="uk-UA"/>
        </w:rPr>
        <w:t>методиці.</w:t>
      </w:r>
    </w:p>
    <w:p w:rsidR="009610C1" w:rsidRPr="00DF6F40" w:rsidRDefault="009610C1" w:rsidP="009610C1">
      <w:pPr>
        <w:spacing w:after="0" w:line="360" w:lineRule="auto"/>
        <w:ind w:firstLine="567"/>
        <w:jc w:val="both"/>
        <w:rPr>
          <w:b/>
          <w:color w:val="000000"/>
        </w:rPr>
      </w:pPr>
      <w:r w:rsidRPr="00DF6F40">
        <w:rPr>
          <w:b/>
          <w:color w:val="000000"/>
        </w:rPr>
        <w:t>Дослідження проводилося в декілька етапів:</w:t>
      </w:r>
    </w:p>
    <w:p w:rsidR="009610C1" w:rsidRDefault="009610C1" w:rsidP="009610C1">
      <w:pPr>
        <w:pStyle w:val="a4"/>
        <w:spacing w:before="0" w:beforeAutospacing="0" w:after="0" w:afterAutospacing="0" w:line="36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Спочатку ми провели д</w:t>
      </w:r>
      <w:r w:rsidRPr="00C15CE4">
        <w:rPr>
          <w:rFonts w:ascii="Times New Roman" w:hAnsi="Times New Roman"/>
          <w:color w:val="000000"/>
          <w:sz w:val="28"/>
          <w:szCs w:val="28"/>
          <w:lang w:val="uk-UA"/>
        </w:rPr>
        <w:t>іагностик</w:t>
      </w:r>
      <w:r>
        <w:rPr>
          <w:rFonts w:ascii="Times New Roman" w:hAnsi="Times New Roman"/>
          <w:color w:val="000000"/>
          <w:sz w:val="28"/>
          <w:szCs w:val="28"/>
          <w:lang w:val="uk-UA"/>
        </w:rPr>
        <w:t>у</w:t>
      </w:r>
      <w:r w:rsidRPr="00C15CE4">
        <w:rPr>
          <w:rFonts w:ascii="Times New Roman" w:hAnsi="Times New Roman"/>
          <w:color w:val="000000"/>
          <w:sz w:val="28"/>
          <w:szCs w:val="28"/>
          <w:lang w:val="uk-UA"/>
        </w:rPr>
        <w:t xml:space="preserve"> за </w:t>
      </w:r>
      <w:r>
        <w:rPr>
          <w:rFonts w:ascii="Times New Roman" w:hAnsi="Times New Roman"/>
          <w:color w:val="000000"/>
          <w:sz w:val="28"/>
          <w:szCs w:val="28"/>
          <w:lang w:val="uk-UA"/>
        </w:rPr>
        <w:t>тестом ЗЕС</w:t>
      </w:r>
      <w:r w:rsidRPr="00C15CE4">
        <w:rPr>
          <w:rFonts w:ascii="Times New Roman" w:hAnsi="Times New Roman"/>
          <w:color w:val="000000"/>
          <w:sz w:val="28"/>
          <w:szCs w:val="28"/>
          <w:lang w:val="uk-UA"/>
        </w:rPr>
        <w:t xml:space="preserve"> для визначення </w:t>
      </w:r>
      <w:r>
        <w:rPr>
          <w:rFonts w:ascii="Times New Roman" w:hAnsi="Times New Roman"/>
          <w:color w:val="000000"/>
          <w:sz w:val="28"/>
          <w:szCs w:val="28"/>
          <w:lang w:val="uk-UA"/>
        </w:rPr>
        <w:t xml:space="preserve">старшокласників схильних до проявів емоційного вигорання. </w:t>
      </w:r>
    </w:p>
    <w:p w:rsidR="009610C1" w:rsidRPr="00C15CE4" w:rsidRDefault="009610C1" w:rsidP="009610C1">
      <w:pPr>
        <w:pStyle w:val="a4"/>
        <w:spacing w:before="0" w:beforeAutospacing="0" w:after="0" w:afterAutospacing="0" w:line="360" w:lineRule="auto"/>
        <w:ind w:firstLine="567"/>
        <w:jc w:val="both"/>
        <w:rPr>
          <w:rFonts w:ascii="Times New Roman" w:hAnsi="Times New Roman"/>
          <w:color w:val="000000"/>
          <w:sz w:val="28"/>
          <w:szCs w:val="28"/>
          <w:lang w:val="uk-UA"/>
        </w:rPr>
      </w:pPr>
      <w:r w:rsidRPr="00C15CE4">
        <w:rPr>
          <w:rFonts w:ascii="Times New Roman" w:hAnsi="Times New Roman"/>
          <w:color w:val="000000"/>
          <w:sz w:val="28"/>
          <w:szCs w:val="28"/>
          <w:lang w:val="uk-UA"/>
        </w:rPr>
        <w:t xml:space="preserve">За допомогою </w:t>
      </w:r>
      <w:r w:rsidRPr="00C15CE4">
        <w:rPr>
          <w:rFonts w:ascii="Times New Roman" w:hAnsi="Times New Roman"/>
          <w:color w:val="000000"/>
          <w:sz w:val="28"/>
          <w:szCs w:val="28"/>
          <w:lang w:val="en-US"/>
        </w:rPr>
        <w:t>t</w:t>
      </w:r>
      <w:r w:rsidRPr="00C15CE4">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 </w:t>
      </w:r>
      <w:proofErr w:type="spellStart"/>
      <w:r w:rsidRPr="00C15CE4">
        <w:rPr>
          <w:rFonts w:ascii="Times New Roman" w:hAnsi="Times New Roman"/>
          <w:color w:val="000000"/>
          <w:sz w:val="28"/>
          <w:szCs w:val="28"/>
          <w:lang w:val="uk-UA"/>
        </w:rPr>
        <w:t>критерія</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Стьюдента</w:t>
      </w:r>
      <w:proofErr w:type="spellEnd"/>
      <w:r>
        <w:rPr>
          <w:rFonts w:ascii="Times New Roman" w:hAnsi="Times New Roman"/>
          <w:color w:val="000000"/>
          <w:sz w:val="28"/>
          <w:szCs w:val="28"/>
          <w:lang w:val="uk-UA"/>
        </w:rPr>
        <w:t xml:space="preserve"> </w:t>
      </w:r>
      <w:r w:rsidRPr="00C15CE4">
        <w:rPr>
          <w:rFonts w:ascii="Times New Roman" w:hAnsi="Times New Roman"/>
          <w:color w:val="000000"/>
          <w:sz w:val="28"/>
          <w:szCs w:val="28"/>
          <w:lang w:val="uk-UA"/>
        </w:rPr>
        <w:t xml:space="preserve"> визнач</w:t>
      </w:r>
      <w:r>
        <w:rPr>
          <w:rFonts w:ascii="Times New Roman" w:hAnsi="Times New Roman"/>
          <w:color w:val="000000"/>
          <w:sz w:val="28"/>
          <w:szCs w:val="28"/>
          <w:lang w:val="uk-UA"/>
        </w:rPr>
        <w:t>или</w:t>
      </w:r>
      <w:r w:rsidRPr="00C15CE4">
        <w:rPr>
          <w:rFonts w:ascii="Times New Roman" w:hAnsi="Times New Roman"/>
          <w:color w:val="000000"/>
          <w:sz w:val="28"/>
          <w:szCs w:val="28"/>
          <w:lang w:val="uk-UA"/>
        </w:rPr>
        <w:t xml:space="preserve"> </w:t>
      </w:r>
      <w:proofErr w:type="spellStart"/>
      <w:r w:rsidRPr="00C15CE4">
        <w:rPr>
          <w:rFonts w:ascii="Times New Roman" w:hAnsi="Times New Roman"/>
          <w:color w:val="000000"/>
          <w:sz w:val="28"/>
          <w:szCs w:val="28"/>
          <w:lang w:val="uk-UA"/>
        </w:rPr>
        <w:t>наявніть</w:t>
      </w:r>
      <w:proofErr w:type="spellEnd"/>
      <w:r w:rsidRPr="00C15CE4">
        <w:rPr>
          <w:rFonts w:ascii="Times New Roman" w:hAnsi="Times New Roman"/>
          <w:color w:val="000000"/>
          <w:sz w:val="28"/>
          <w:szCs w:val="28"/>
          <w:lang w:val="uk-UA"/>
        </w:rPr>
        <w:t xml:space="preserve"> статистично значущих відмінностей</w:t>
      </w:r>
      <w:r>
        <w:rPr>
          <w:rFonts w:ascii="Times New Roman" w:hAnsi="Times New Roman"/>
          <w:color w:val="000000"/>
          <w:sz w:val="28"/>
          <w:szCs w:val="28"/>
          <w:lang w:val="uk-UA"/>
        </w:rPr>
        <w:t>. Потім провели</w:t>
      </w:r>
      <w:r w:rsidRPr="00C15CE4">
        <w:rPr>
          <w:rFonts w:ascii="Times New Roman" w:hAnsi="Times New Roman"/>
          <w:color w:val="000000"/>
          <w:sz w:val="28"/>
          <w:szCs w:val="28"/>
          <w:lang w:val="uk-UA"/>
        </w:rPr>
        <w:t xml:space="preserve"> дослідження почуття </w:t>
      </w:r>
      <w:r>
        <w:rPr>
          <w:rFonts w:ascii="Times New Roman" w:hAnsi="Times New Roman"/>
          <w:color w:val="000000"/>
          <w:sz w:val="28"/>
          <w:szCs w:val="28"/>
          <w:lang w:val="uk-UA"/>
        </w:rPr>
        <w:t xml:space="preserve">прояву емоційного </w:t>
      </w:r>
      <w:proofErr w:type="spellStart"/>
      <w:r>
        <w:rPr>
          <w:rFonts w:ascii="Times New Roman" w:hAnsi="Times New Roman"/>
          <w:color w:val="000000"/>
          <w:sz w:val="28"/>
          <w:szCs w:val="28"/>
          <w:lang w:val="uk-UA"/>
        </w:rPr>
        <w:t>сгорання</w:t>
      </w:r>
      <w:proofErr w:type="spellEnd"/>
      <w:r>
        <w:rPr>
          <w:rFonts w:ascii="Times New Roman" w:hAnsi="Times New Roman"/>
          <w:color w:val="000000"/>
          <w:sz w:val="28"/>
          <w:szCs w:val="28"/>
          <w:lang w:val="uk-UA"/>
        </w:rPr>
        <w:t xml:space="preserve"> старшокласників. </w:t>
      </w:r>
    </w:p>
    <w:p w:rsidR="009610C1" w:rsidRPr="007047EE" w:rsidRDefault="009610C1" w:rsidP="009610C1">
      <w:pPr>
        <w:pStyle w:val="a4"/>
        <w:spacing w:before="0" w:beforeAutospacing="0" w:after="0" w:afterAutospacing="0" w:line="360" w:lineRule="auto"/>
        <w:ind w:firstLine="567"/>
        <w:jc w:val="both"/>
        <w:rPr>
          <w:rFonts w:ascii="Times New Roman" w:hAnsi="Times New Roman"/>
          <w:sz w:val="28"/>
          <w:szCs w:val="28"/>
          <w:lang w:val="uk-UA"/>
        </w:rPr>
      </w:pPr>
      <w:r>
        <w:rPr>
          <w:rFonts w:ascii="Times New Roman" w:hAnsi="Times New Roman"/>
          <w:sz w:val="28"/>
          <w:szCs w:val="28"/>
          <w:lang w:val="uk-UA"/>
        </w:rPr>
        <w:t>Потім здійснили</w:t>
      </w:r>
      <w:r w:rsidRPr="00C15CE4">
        <w:rPr>
          <w:rFonts w:ascii="Times New Roman" w:hAnsi="Times New Roman"/>
          <w:sz w:val="28"/>
          <w:szCs w:val="28"/>
          <w:lang w:val="uk-UA"/>
        </w:rPr>
        <w:t xml:space="preserve"> якісний аналіз та остаточну інтерпретацію отриманих емпіричних даних.</w:t>
      </w:r>
    </w:p>
    <w:p w:rsidR="009610C1" w:rsidRDefault="009610C1" w:rsidP="004F7DE6">
      <w:pPr>
        <w:pStyle w:val="a4"/>
        <w:spacing w:before="0" w:beforeAutospacing="0" w:after="0" w:afterAutospacing="0" w:line="360" w:lineRule="auto"/>
        <w:ind w:firstLine="567"/>
        <w:jc w:val="both"/>
        <w:rPr>
          <w:rFonts w:ascii="Times New Roman" w:hAnsi="Times New Roman"/>
          <w:color w:val="000000"/>
          <w:sz w:val="28"/>
          <w:lang w:val="uk-UA"/>
        </w:rPr>
      </w:pPr>
      <w:r>
        <w:rPr>
          <w:rFonts w:ascii="Times New Roman" w:hAnsi="Times New Roman"/>
          <w:color w:val="000000"/>
          <w:sz w:val="28"/>
          <w:lang w:val="uk-UA"/>
        </w:rPr>
        <w:t xml:space="preserve">Для проведення статистичної обробки отриманих результатів ми обрали </w:t>
      </w:r>
      <w:r w:rsidRPr="00DF6F40">
        <w:rPr>
          <w:rFonts w:ascii="Times New Roman" w:hAnsi="Times New Roman"/>
          <w:color w:val="000000"/>
          <w:sz w:val="28"/>
          <w:lang w:val="en-US"/>
        </w:rPr>
        <w:t>t</w:t>
      </w:r>
      <w:r w:rsidRPr="00DF6F40">
        <w:rPr>
          <w:rFonts w:ascii="Times New Roman" w:hAnsi="Times New Roman"/>
          <w:color w:val="000000"/>
          <w:sz w:val="28"/>
          <w:lang w:val="uk-UA"/>
        </w:rPr>
        <w:t>-критерій Стьюдента</w:t>
      </w:r>
      <w:r>
        <w:rPr>
          <w:rFonts w:ascii="Times New Roman" w:hAnsi="Times New Roman"/>
          <w:color w:val="000000"/>
          <w:sz w:val="28"/>
          <w:lang w:val="uk-UA"/>
        </w:rPr>
        <w:t>, який</w:t>
      </w:r>
      <w:r w:rsidRPr="00DF6F40">
        <w:rPr>
          <w:rFonts w:ascii="Times New Roman" w:hAnsi="Times New Roman"/>
          <w:color w:val="000000"/>
          <w:sz w:val="28"/>
          <w:lang w:val="uk-UA"/>
        </w:rPr>
        <w:t xml:space="preserve"> </w:t>
      </w:r>
      <w:r>
        <w:rPr>
          <w:rFonts w:ascii="Times New Roman" w:hAnsi="Times New Roman"/>
          <w:color w:val="000000"/>
          <w:sz w:val="28"/>
          <w:lang w:val="uk-UA"/>
        </w:rPr>
        <w:t>призначений для оцінки відмінностей</w:t>
      </w:r>
      <w:r w:rsidRPr="00DF6F40">
        <w:rPr>
          <w:rFonts w:ascii="Times New Roman" w:hAnsi="Times New Roman"/>
          <w:color w:val="000000"/>
          <w:sz w:val="28"/>
          <w:lang w:val="uk-UA"/>
        </w:rPr>
        <w:t xml:space="preserve"> середніх значень двох вибірок, які розподілені за нормальним законом. Однією з </w:t>
      </w:r>
      <w:r w:rsidRPr="00DF6F40">
        <w:rPr>
          <w:rFonts w:ascii="Times New Roman" w:hAnsi="Times New Roman"/>
          <w:color w:val="000000"/>
          <w:sz w:val="28"/>
          <w:lang w:val="uk-UA"/>
        </w:rPr>
        <w:lastRenderedPageBreak/>
        <w:t>головних переваг критерію є широта його застосування. Він може бути використаний для порівняння середніх</w:t>
      </w:r>
      <w:r>
        <w:rPr>
          <w:rFonts w:ascii="Times New Roman" w:hAnsi="Times New Roman"/>
          <w:color w:val="000000"/>
          <w:sz w:val="28"/>
          <w:lang w:val="uk-UA"/>
        </w:rPr>
        <w:t xml:space="preserve"> значень у пов’</w:t>
      </w:r>
      <w:r w:rsidRPr="00DF6F40">
        <w:rPr>
          <w:rFonts w:ascii="Times New Roman" w:hAnsi="Times New Roman"/>
          <w:color w:val="000000"/>
          <w:sz w:val="28"/>
          <w:lang w:val="uk-UA"/>
        </w:rPr>
        <w:t>яз</w:t>
      </w:r>
      <w:r>
        <w:rPr>
          <w:rFonts w:ascii="Times New Roman" w:hAnsi="Times New Roman"/>
          <w:color w:val="000000"/>
          <w:sz w:val="28"/>
          <w:lang w:val="uk-UA"/>
        </w:rPr>
        <w:t>а</w:t>
      </w:r>
      <w:r w:rsidRPr="00DF6F40">
        <w:rPr>
          <w:rFonts w:ascii="Times New Roman" w:hAnsi="Times New Roman"/>
          <w:color w:val="000000"/>
          <w:sz w:val="28"/>
          <w:lang w:val="uk-UA"/>
        </w:rPr>
        <w:t>них і не</w:t>
      </w:r>
      <w:r>
        <w:rPr>
          <w:rFonts w:ascii="Times New Roman" w:hAnsi="Times New Roman"/>
          <w:color w:val="000000"/>
          <w:sz w:val="28"/>
          <w:lang w:val="uk-UA"/>
        </w:rPr>
        <w:t>пов’язаних вибір</w:t>
      </w:r>
      <w:r w:rsidRPr="00DF6F40">
        <w:rPr>
          <w:rFonts w:ascii="Times New Roman" w:hAnsi="Times New Roman"/>
          <w:color w:val="000000"/>
          <w:sz w:val="28"/>
          <w:lang w:val="uk-UA"/>
        </w:rPr>
        <w:t>к</w:t>
      </w:r>
      <w:r>
        <w:rPr>
          <w:rFonts w:ascii="Times New Roman" w:hAnsi="Times New Roman"/>
          <w:color w:val="000000"/>
          <w:sz w:val="28"/>
          <w:lang w:val="uk-UA"/>
        </w:rPr>
        <w:t>ах</w:t>
      </w:r>
      <w:r w:rsidRPr="00DF6F40">
        <w:rPr>
          <w:rFonts w:ascii="Times New Roman" w:hAnsi="Times New Roman"/>
          <w:color w:val="000000"/>
          <w:sz w:val="28"/>
          <w:lang w:val="uk-UA"/>
        </w:rPr>
        <w:t xml:space="preserve">, причому вибірки можуть бути не рівні за </w:t>
      </w:r>
      <w:r>
        <w:rPr>
          <w:rFonts w:ascii="Times New Roman" w:hAnsi="Times New Roman"/>
          <w:color w:val="000000"/>
          <w:sz w:val="28"/>
          <w:lang w:val="uk-UA"/>
        </w:rPr>
        <w:t>кількістю</w:t>
      </w:r>
    </w:p>
    <w:p w:rsidR="004F7DE6" w:rsidRDefault="004F7DE6" w:rsidP="009610C1">
      <w:pPr>
        <w:pStyle w:val="a4"/>
        <w:spacing w:before="0" w:beforeAutospacing="0" w:after="0" w:afterAutospacing="0" w:line="360" w:lineRule="auto"/>
        <w:ind w:firstLine="567"/>
        <w:jc w:val="both"/>
        <w:rPr>
          <w:rFonts w:ascii="Times New Roman" w:hAnsi="Times New Roman"/>
          <w:color w:val="000000"/>
          <w:sz w:val="28"/>
          <w:lang w:val="uk-UA"/>
        </w:rPr>
      </w:pPr>
    </w:p>
    <w:p w:rsidR="009610C1" w:rsidRPr="00176714" w:rsidRDefault="009610C1" w:rsidP="004F7DE6">
      <w:pPr>
        <w:pStyle w:val="a4"/>
        <w:spacing w:before="0" w:beforeAutospacing="0" w:after="0" w:afterAutospacing="0" w:line="360" w:lineRule="auto"/>
        <w:ind w:firstLine="567"/>
        <w:jc w:val="center"/>
        <w:rPr>
          <w:rFonts w:ascii="Times New Roman" w:hAnsi="Times New Roman"/>
          <w:bCs/>
          <w:color w:val="000000"/>
          <w:sz w:val="28"/>
          <w:szCs w:val="28"/>
          <w:lang w:val="uk-UA"/>
        </w:rPr>
      </w:pPr>
      <w:bookmarkStart w:id="0" w:name="_GoBack"/>
      <w:r w:rsidRPr="00176714">
        <w:rPr>
          <w:rFonts w:ascii="Times New Roman" w:hAnsi="Times New Roman"/>
          <w:bCs/>
          <w:color w:val="000000"/>
          <w:sz w:val="28"/>
          <w:szCs w:val="28"/>
        </w:rPr>
        <w:t xml:space="preserve">2.2 </w:t>
      </w:r>
      <w:proofErr w:type="spellStart"/>
      <w:r w:rsidRPr="00176714">
        <w:rPr>
          <w:rFonts w:ascii="Times New Roman" w:hAnsi="Times New Roman"/>
          <w:bCs/>
          <w:color w:val="000000"/>
          <w:sz w:val="28"/>
          <w:szCs w:val="28"/>
        </w:rPr>
        <w:t>Результати</w:t>
      </w:r>
      <w:proofErr w:type="spellEnd"/>
      <w:r w:rsidRPr="00176714">
        <w:rPr>
          <w:rFonts w:ascii="Times New Roman" w:hAnsi="Times New Roman"/>
          <w:bCs/>
          <w:color w:val="000000"/>
          <w:sz w:val="28"/>
          <w:szCs w:val="28"/>
        </w:rPr>
        <w:t xml:space="preserve"> </w:t>
      </w:r>
      <w:proofErr w:type="spellStart"/>
      <w:r w:rsidRPr="00176714">
        <w:rPr>
          <w:rFonts w:ascii="Times New Roman" w:hAnsi="Times New Roman"/>
          <w:bCs/>
          <w:color w:val="000000"/>
          <w:sz w:val="28"/>
          <w:szCs w:val="28"/>
        </w:rPr>
        <w:t>емпіричного</w:t>
      </w:r>
      <w:proofErr w:type="spellEnd"/>
      <w:r w:rsidRPr="00176714">
        <w:rPr>
          <w:rFonts w:ascii="Times New Roman" w:hAnsi="Times New Roman"/>
          <w:bCs/>
          <w:color w:val="000000"/>
          <w:sz w:val="28"/>
          <w:szCs w:val="28"/>
        </w:rPr>
        <w:t xml:space="preserve"> </w:t>
      </w:r>
      <w:proofErr w:type="spellStart"/>
      <w:proofErr w:type="gramStart"/>
      <w:r w:rsidRPr="00176714">
        <w:rPr>
          <w:rFonts w:ascii="Times New Roman" w:hAnsi="Times New Roman"/>
          <w:bCs/>
          <w:color w:val="000000"/>
          <w:sz w:val="28"/>
          <w:szCs w:val="28"/>
        </w:rPr>
        <w:t>досл</w:t>
      </w:r>
      <w:proofErr w:type="gramEnd"/>
      <w:r w:rsidRPr="00176714">
        <w:rPr>
          <w:rFonts w:ascii="Times New Roman" w:hAnsi="Times New Roman"/>
          <w:bCs/>
          <w:color w:val="000000"/>
          <w:sz w:val="28"/>
          <w:szCs w:val="28"/>
        </w:rPr>
        <w:t>ідження</w:t>
      </w:r>
      <w:proofErr w:type="spellEnd"/>
      <w:r w:rsidRPr="00176714">
        <w:rPr>
          <w:rFonts w:ascii="Times New Roman" w:hAnsi="Times New Roman"/>
          <w:bCs/>
          <w:color w:val="000000"/>
          <w:sz w:val="28"/>
          <w:szCs w:val="28"/>
        </w:rPr>
        <w:t xml:space="preserve"> та </w:t>
      </w:r>
      <w:proofErr w:type="spellStart"/>
      <w:r w:rsidRPr="00176714">
        <w:rPr>
          <w:rFonts w:ascii="Times New Roman" w:hAnsi="Times New Roman"/>
          <w:bCs/>
          <w:color w:val="000000"/>
          <w:sz w:val="28"/>
          <w:szCs w:val="28"/>
        </w:rPr>
        <w:t>їх</w:t>
      </w:r>
      <w:proofErr w:type="spellEnd"/>
      <w:r w:rsidRPr="00176714">
        <w:rPr>
          <w:rFonts w:ascii="Times New Roman" w:hAnsi="Times New Roman"/>
          <w:bCs/>
          <w:color w:val="000000"/>
          <w:sz w:val="28"/>
          <w:szCs w:val="28"/>
        </w:rPr>
        <w:t xml:space="preserve"> </w:t>
      </w:r>
      <w:proofErr w:type="spellStart"/>
      <w:r w:rsidRPr="00176714">
        <w:rPr>
          <w:rFonts w:ascii="Times New Roman" w:hAnsi="Times New Roman"/>
          <w:bCs/>
          <w:color w:val="000000"/>
          <w:sz w:val="28"/>
          <w:szCs w:val="28"/>
        </w:rPr>
        <w:t>інтерпретація</w:t>
      </w:r>
      <w:proofErr w:type="spellEnd"/>
    </w:p>
    <w:bookmarkEnd w:id="0"/>
    <w:p w:rsidR="004F7DE6" w:rsidRDefault="004F7DE6" w:rsidP="004F7DE6">
      <w:pPr>
        <w:spacing w:after="0" w:line="360" w:lineRule="auto"/>
        <w:ind w:firstLine="709"/>
        <w:jc w:val="both"/>
        <w:rPr>
          <w:color w:val="000000"/>
        </w:rPr>
      </w:pPr>
    </w:p>
    <w:p w:rsidR="004F7DE6" w:rsidRDefault="004F7DE6" w:rsidP="004F7DE6">
      <w:pPr>
        <w:spacing w:after="0" w:line="360" w:lineRule="auto"/>
        <w:ind w:firstLine="709"/>
        <w:jc w:val="both"/>
      </w:pPr>
      <w:r>
        <w:rPr>
          <w:color w:val="000000"/>
        </w:rPr>
        <w:t xml:space="preserve">На першому етапі всім досліджуваним був запропонований тест «ЗЕС» </w:t>
      </w:r>
      <w:r>
        <w:t>Б.</w:t>
      </w:r>
      <w:proofErr w:type="spellStart"/>
      <w:r>
        <w:t>Додонова</w:t>
      </w:r>
      <w:proofErr w:type="spellEnd"/>
      <w:r>
        <w:t>( результати якої представлені в додатку</w:t>
      </w:r>
      <w:r w:rsidR="005613B1">
        <w:t xml:space="preserve"> Б</w:t>
      </w:r>
      <w:r>
        <w:t xml:space="preserve">  (таблиці </w:t>
      </w:r>
      <w:r w:rsidR="005613B1">
        <w:t>1,2,3</w:t>
      </w:r>
      <w:r>
        <w:t xml:space="preserve">). </w:t>
      </w:r>
    </w:p>
    <w:p w:rsidR="00785C02" w:rsidRDefault="003D2AAE" w:rsidP="004F7DE6">
      <w:pPr>
        <w:spacing w:after="0" w:line="360" w:lineRule="auto"/>
        <w:ind w:firstLine="709"/>
        <w:jc w:val="both"/>
      </w:pPr>
      <w:r>
        <w:t>В таблиці 2.1</w:t>
      </w:r>
      <w:r w:rsidR="00785C02">
        <w:t>. наведені усереднені результати за даною методикою досліджуваних 9-х класів:</w:t>
      </w:r>
    </w:p>
    <w:p w:rsidR="007210D3" w:rsidRPr="007210D3" w:rsidRDefault="003D2AAE" w:rsidP="007210D3">
      <w:pPr>
        <w:spacing w:after="0" w:line="240" w:lineRule="auto"/>
        <w:ind w:firstLine="709"/>
        <w:jc w:val="both"/>
        <w:rPr>
          <w:i/>
        </w:rPr>
      </w:pPr>
      <w:r>
        <w:rPr>
          <w:i/>
        </w:rPr>
        <w:t>Таблиця 2.1</w:t>
      </w:r>
      <w:r w:rsidR="007210D3" w:rsidRPr="007210D3">
        <w:rPr>
          <w:i/>
        </w:rPr>
        <w:t>-</w:t>
      </w:r>
      <w:r w:rsidR="007210D3" w:rsidRPr="007210D3">
        <w:rPr>
          <w:i/>
          <w:color w:val="000000"/>
        </w:rPr>
        <w:t>Усереднені показники за даною методикою досліджуваних 9-х класів «ЗЕС» (А.А.Рукавишникова)</w:t>
      </w:r>
    </w:p>
    <w:tbl>
      <w:tblPr>
        <w:tblStyle w:val="aa"/>
        <w:tblW w:w="0" w:type="auto"/>
        <w:tblLook w:val="04A0" w:firstRow="1" w:lastRow="0" w:firstColumn="1" w:lastColumn="0" w:noHBand="0" w:noVBand="1"/>
      </w:tblPr>
      <w:tblGrid>
        <w:gridCol w:w="1036"/>
        <w:gridCol w:w="854"/>
        <w:gridCol w:w="854"/>
        <w:gridCol w:w="854"/>
        <w:gridCol w:w="854"/>
        <w:gridCol w:w="853"/>
        <w:gridCol w:w="853"/>
        <w:gridCol w:w="853"/>
        <w:gridCol w:w="853"/>
        <w:gridCol w:w="853"/>
        <w:gridCol w:w="853"/>
      </w:tblGrid>
      <w:tr w:rsidR="00785C02" w:rsidTr="00785C02">
        <w:trPr>
          <w:cantSplit/>
          <w:trHeight w:val="1134"/>
        </w:trPr>
        <w:tc>
          <w:tcPr>
            <w:tcW w:w="1036" w:type="dxa"/>
          </w:tcPr>
          <w:p w:rsidR="00785C02" w:rsidRDefault="00785C02" w:rsidP="004F7DE6">
            <w:pPr>
              <w:spacing w:line="360" w:lineRule="auto"/>
              <w:jc w:val="both"/>
            </w:pPr>
            <w:r>
              <w:t>Назва груп емоцій</w:t>
            </w:r>
          </w:p>
        </w:tc>
        <w:tc>
          <w:tcPr>
            <w:tcW w:w="854" w:type="dxa"/>
            <w:textDirection w:val="btLr"/>
            <w:vAlign w:val="center"/>
          </w:tcPr>
          <w:p w:rsidR="00785C02" w:rsidRPr="00785C02" w:rsidRDefault="00785C02" w:rsidP="00785C02">
            <w:pPr>
              <w:spacing w:line="360" w:lineRule="auto"/>
              <w:ind w:left="113" w:right="113"/>
              <w:jc w:val="center"/>
              <w:rPr>
                <w:b/>
                <w:sz w:val="24"/>
              </w:rPr>
            </w:pPr>
            <w:r w:rsidRPr="00785C02">
              <w:rPr>
                <w:b/>
                <w:sz w:val="24"/>
              </w:rPr>
              <w:t>Романтичні</w:t>
            </w:r>
          </w:p>
        </w:tc>
        <w:tc>
          <w:tcPr>
            <w:tcW w:w="854" w:type="dxa"/>
            <w:textDirection w:val="btLr"/>
            <w:vAlign w:val="center"/>
          </w:tcPr>
          <w:p w:rsidR="00785C02" w:rsidRPr="00785C02" w:rsidRDefault="00785C02" w:rsidP="00785C02">
            <w:pPr>
              <w:spacing w:line="360" w:lineRule="auto"/>
              <w:ind w:left="113" w:right="113"/>
              <w:jc w:val="center"/>
              <w:rPr>
                <w:b/>
                <w:sz w:val="24"/>
              </w:rPr>
            </w:pPr>
            <w:proofErr w:type="spellStart"/>
            <w:r w:rsidRPr="00785C02">
              <w:rPr>
                <w:b/>
                <w:sz w:val="24"/>
              </w:rPr>
              <w:t>Акізитивні</w:t>
            </w:r>
            <w:proofErr w:type="spellEnd"/>
          </w:p>
        </w:tc>
        <w:tc>
          <w:tcPr>
            <w:tcW w:w="854" w:type="dxa"/>
            <w:textDirection w:val="btLr"/>
            <w:vAlign w:val="center"/>
          </w:tcPr>
          <w:p w:rsidR="00785C02" w:rsidRPr="00785C02" w:rsidRDefault="00785C02" w:rsidP="00785C02">
            <w:pPr>
              <w:spacing w:line="360" w:lineRule="auto"/>
              <w:ind w:left="113" w:right="113"/>
              <w:jc w:val="center"/>
              <w:rPr>
                <w:b/>
                <w:sz w:val="24"/>
              </w:rPr>
            </w:pPr>
            <w:r w:rsidRPr="00785C02">
              <w:rPr>
                <w:b/>
                <w:sz w:val="24"/>
              </w:rPr>
              <w:t>Практичні</w:t>
            </w:r>
          </w:p>
        </w:tc>
        <w:tc>
          <w:tcPr>
            <w:tcW w:w="854" w:type="dxa"/>
            <w:textDirection w:val="btLr"/>
            <w:vAlign w:val="center"/>
          </w:tcPr>
          <w:p w:rsidR="00785C02" w:rsidRPr="00785C02" w:rsidRDefault="00785C02" w:rsidP="00785C02">
            <w:pPr>
              <w:spacing w:line="360" w:lineRule="auto"/>
              <w:ind w:left="113" w:right="113"/>
              <w:jc w:val="center"/>
              <w:rPr>
                <w:b/>
                <w:sz w:val="24"/>
              </w:rPr>
            </w:pPr>
            <w:proofErr w:type="spellStart"/>
            <w:r w:rsidRPr="00785C02">
              <w:rPr>
                <w:b/>
                <w:sz w:val="24"/>
              </w:rPr>
              <w:t>Глоричні</w:t>
            </w:r>
            <w:proofErr w:type="spellEnd"/>
          </w:p>
        </w:tc>
        <w:tc>
          <w:tcPr>
            <w:tcW w:w="853" w:type="dxa"/>
            <w:textDirection w:val="btLr"/>
            <w:vAlign w:val="center"/>
          </w:tcPr>
          <w:p w:rsidR="00785C02" w:rsidRPr="00785C02" w:rsidRDefault="00785C02" w:rsidP="00785C02">
            <w:pPr>
              <w:spacing w:line="360" w:lineRule="auto"/>
              <w:ind w:left="113" w:right="113"/>
              <w:jc w:val="center"/>
              <w:rPr>
                <w:b/>
                <w:sz w:val="24"/>
              </w:rPr>
            </w:pPr>
            <w:r w:rsidRPr="00785C02">
              <w:rPr>
                <w:b/>
                <w:sz w:val="24"/>
              </w:rPr>
              <w:t>Гедоністичні</w:t>
            </w:r>
          </w:p>
        </w:tc>
        <w:tc>
          <w:tcPr>
            <w:tcW w:w="853" w:type="dxa"/>
            <w:textDirection w:val="btLr"/>
            <w:vAlign w:val="center"/>
          </w:tcPr>
          <w:p w:rsidR="00785C02" w:rsidRPr="00785C02" w:rsidRDefault="00785C02" w:rsidP="00785C02">
            <w:pPr>
              <w:spacing w:line="360" w:lineRule="auto"/>
              <w:ind w:left="113" w:right="113"/>
              <w:jc w:val="center"/>
              <w:rPr>
                <w:b/>
                <w:sz w:val="24"/>
              </w:rPr>
            </w:pPr>
            <w:r w:rsidRPr="00785C02">
              <w:rPr>
                <w:b/>
                <w:sz w:val="24"/>
              </w:rPr>
              <w:t>Альтруїстичні</w:t>
            </w:r>
          </w:p>
        </w:tc>
        <w:tc>
          <w:tcPr>
            <w:tcW w:w="853" w:type="dxa"/>
            <w:textDirection w:val="btLr"/>
            <w:vAlign w:val="center"/>
          </w:tcPr>
          <w:p w:rsidR="00785C02" w:rsidRPr="00785C02" w:rsidRDefault="00785C02" w:rsidP="00785C02">
            <w:pPr>
              <w:spacing w:line="360" w:lineRule="auto"/>
              <w:ind w:left="113" w:right="113"/>
              <w:jc w:val="center"/>
              <w:rPr>
                <w:b/>
                <w:sz w:val="24"/>
              </w:rPr>
            </w:pPr>
            <w:r w:rsidRPr="00785C02">
              <w:rPr>
                <w:b/>
                <w:sz w:val="24"/>
              </w:rPr>
              <w:t>Гностичні</w:t>
            </w:r>
          </w:p>
        </w:tc>
        <w:tc>
          <w:tcPr>
            <w:tcW w:w="853" w:type="dxa"/>
            <w:textDirection w:val="btLr"/>
            <w:vAlign w:val="center"/>
          </w:tcPr>
          <w:p w:rsidR="00785C02" w:rsidRPr="00785C02" w:rsidRDefault="00785C02" w:rsidP="00785C02">
            <w:pPr>
              <w:spacing w:line="360" w:lineRule="auto"/>
              <w:ind w:left="113" w:right="113"/>
              <w:jc w:val="center"/>
              <w:rPr>
                <w:b/>
                <w:sz w:val="24"/>
              </w:rPr>
            </w:pPr>
            <w:proofErr w:type="spellStart"/>
            <w:r w:rsidRPr="00785C02">
              <w:rPr>
                <w:b/>
                <w:sz w:val="24"/>
              </w:rPr>
              <w:t>Пугнічні</w:t>
            </w:r>
            <w:proofErr w:type="spellEnd"/>
          </w:p>
        </w:tc>
        <w:tc>
          <w:tcPr>
            <w:tcW w:w="853" w:type="dxa"/>
            <w:textDirection w:val="btLr"/>
            <w:vAlign w:val="center"/>
          </w:tcPr>
          <w:p w:rsidR="00785C02" w:rsidRPr="00785C02" w:rsidRDefault="00785C02" w:rsidP="00785C02">
            <w:pPr>
              <w:spacing w:line="360" w:lineRule="auto"/>
              <w:ind w:left="113" w:right="113"/>
              <w:jc w:val="center"/>
              <w:rPr>
                <w:b/>
                <w:sz w:val="24"/>
              </w:rPr>
            </w:pPr>
            <w:r w:rsidRPr="00785C02">
              <w:rPr>
                <w:b/>
                <w:sz w:val="24"/>
              </w:rPr>
              <w:t>Комунікативні</w:t>
            </w:r>
          </w:p>
        </w:tc>
        <w:tc>
          <w:tcPr>
            <w:tcW w:w="853" w:type="dxa"/>
            <w:textDirection w:val="btLr"/>
            <w:vAlign w:val="center"/>
          </w:tcPr>
          <w:p w:rsidR="00785C02" w:rsidRPr="00785C02" w:rsidRDefault="00785C02" w:rsidP="00785C02">
            <w:pPr>
              <w:spacing w:line="360" w:lineRule="auto"/>
              <w:ind w:left="113" w:right="113"/>
              <w:jc w:val="center"/>
              <w:rPr>
                <w:b/>
                <w:sz w:val="24"/>
              </w:rPr>
            </w:pPr>
            <w:r w:rsidRPr="00785C02">
              <w:rPr>
                <w:b/>
                <w:sz w:val="24"/>
              </w:rPr>
              <w:t>Естетичні</w:t>
            </w:r>
          </w:p>
        </w:tc>
      </w:tr>
      <w:tr w:rsidR="00785C02" w:rsidTr="00785C02">
        <w:tc>
          <w:tcPr>
            <w:tcW w:w="1036" w:type="dxa"/>
          </w:tcPr>
          <w:p w:rsidR="00785C02" w:rsidRPr="00785C02" w:rsidRDefault="00785C02" w:rsidP="004F7DE6">
            <w:pPr>
              <w:spacing w:line="360" w:lineRule="auto"/>
              <w:jc w:val="both"/>
              <w:rPr>
                <w:b/>
              </w:rPr>
            </w:pPr>
            <w:r>
              <w:rPr>
                <w:b/>
              </w:rPr>
              <w:t>Х сер.</w:t>
            </w:r>
          </w:p>
        </w:tc>
        <w:tc>
          <w:tcPr>
            <w:tcW w:w="854" w:type="dxa"/>
          </w:tcPr>
          <w:p w:rsidR="00785C02" w:rsidRPr="00785C02" w:rsidRDefault="00785C02" w:rsidP="00785C02">
            <w:pPr>
              <w:jc w:val="center"/>
              <w:rPr>
                <w:b/>
              </w:rPr>
            </w:pPr>
            <w:r w:rsidRPr="00785C02">
              <w:rPr>
                <w:b/>
              </w:rPr>
              <w:t>7,6</w:t>
            </w:r>
          </w:p>
        </w:tc>
        <w:tc>
          <w:tcPr>
            <w:tcW w:w="854" w:type="dxa"/>
          </w:tcPr>
          <w:p w:rsidR="00785C02" w:rsidRPr="00785C02" w:rsidRDefault="00785C02" w:rsidP="00785C02">
            <w:pPr>
              <w:jc w:val="center"/>
              <w:rPr>
                <w:b/>
              </w:rPr>
            </w:pPr>
            <w:r w:rsidRPr="00785C02">
              <w:rPr>
                <w:b/>
              </w:rPr>
              <w:t>6,7</w:t>
            </w:r>
          </w:p>
        </w:tc>
        <w:tc>
          <w:tcPr>
            <w:tcW w:w="854" w:type="dxa"/>
          </w:tcPr>
          <w:p w:rsidR="00785C02" w:rsidRPr="00785C02" w:rsidRDefault="00785C02" w:rsidP="00785C02">
            <w:pPr>
              <w:jc w:val="center"/>
              <w:rPr>
                <w:b/>
              </w:rPr>
            </w:pPr>
            <w:r w:rsidRPr="00785C02">
              <w:rPr>
                <w:b/>
              </w:rPr>
              <w:t>5</w:t>
            </w:r>
          </w:p>
        </w:tc>
        <w:tc>
          <w:tcPr>
            <w:tcW w:w="854" w:type="dxa"/>
          </w:tcPr>
          <w:p w:rsidR="00785C02" w:rsidRPr="00785C02" w:rsidRDefault="00785C02" w:rsidP="00785C02">
            <w:pPr>
              <w:jc w:val="center"/>
              <w:rPr>
                <w:b/>
              </w:rPr>
            </w:pPr>
            <w:r w:rsidRPr="00785C02">
              <w:rPr>
                <w:b/>
              </w:rPr>
              <w:t>5,06</w:t>
            </w:r>
          </w:p>
        </w:tc>
        <w:tc>
          <w:tcPr>
            <w:tcW w:w="853" w:type="dxa"/>
          </w:tcPr>
          <w:p w:rsidR="00785C02" w:rsidRPr="00785C02" w:rsidRDefault="00785C02" w:rsidP="00785C02">
            <w:pPr>
              <w:jc w:val="center"/>
              <w:rPr>
                <w:b/>
              </w:rPr>
            </w:pPr>
            <w:r w:rsidRPr="00785C02">
              <w:rPr>
                <w:b/>
              </w:rPr>
              <w:t>6</w:t>
            </w:r>
          </w:p>
        </w:tc>
        <w:tc>
          <w:tcPr>
            <w:tcW w:w="853" w:type="dxa"/>
          </w:tcPr>
          <w:p w:rsidR="00785C02" w:rsidRPr="00785C02" w:rsidRDefault="00785C02" w:rsidP="00785C02">
            <w:pPr>
              <w:jc w:val="center"/>
              <w:rPr>
                <w:b/>
              </w:rPr>
            </w:pPr>
            <w:r w:rsidRPr="00785C02">
              <w:rPr>
                <w:b/>
              </w:rPr>
              <w:t>6,2</w:t>
            </w:r>
          </w:p>
        </w:tc>
        <w:tc>
          <w:tcPr>
            <w:tcW w:w="853" w:type="dxa"/>
          </w:tcPr>
          <w:p w:rsidR="00785C02" w:rsidRPr="00785C02" w:rsidRDefault="00785C02" w:rsidP="00785C02">
            <w:pPr>
              <w:jc w:val="center"/>
              <w:rPr>
                <w:b/>
              </w:rPr>
            </w:pPr>
            <w:r w:rsidRPr="00785C02">
              <w:rPr>
                <w:b/>
              </w:rPr>
              <w:t>7,1</w:t>
            </w:r>
          </w:p>
        </w:tc>
        <w:tc>
          <w:tcPr>
            <w:tcW w:w="853" w:type="dxa"/>
          </w:tcPr>
          <w:p w:rsidR="00785C02" w:rsidRPr="00785C02" w:rsidRDefault="00785C02" w:rsidP="00785C02">
            <w:pPr>
              <w:jc w:val="center"/>
              <w:rPr>
                <w:b/>
              </w:rPr>
            </w:pPr>
            <w:r w:rsidRPr="00785C02">
              <w:rPr>
                <w:b/>
              </w:rPr>
              <w:t>7,5</w:t>
            </w:r>
          </w:p>
        </w:tc>
        <w:tc>
          <w:tcPr>
            <w:tcW w:w="853" w:type="dxa"/>
          </w:tcPr>
          <w:p w:rsidR="00785C02" w:rsidRPr="00785C02" w:rsidRDefault="00785C02" w:rsidP="00785C02">
            <w:pPr>
              <w:jc w:val="center"/>
              <w:rPr>
                <w:b/>
              </w:rPr>
            </w:pPr>
            <w:r w:rsidRPr="00785C02">
              <w:rPr>
                <w:b/>
              </w:rPr>
              <w:t>7,7</w:t>
            </w:r>
          </w:p>
        </w:tc>
        <w:tc>
          <w:tcPr>
            <w:tcW w:w="853" w:type="dxa"/>
          </w:tcPr>
          <w:p w:rsidR="00785C02" w:rsidRPr="00785C02" w:rsidRDefault="00785C02" w:rsidP="00785C02">
            <w:pPr>
              <w:jc w:val="center"/>
              <w:rPr>
                <w:b/>
              </w:rPr>
            </w:pPr>
            <w:r w:rsidRPr="00785C02">
              <w:rPr>
                <w:b/>
              </w:rPr>
              <w:t>8,1</w:t>
            </w:r>
          </w:p>
        </w:tc>
      </w:tr>
    </w:tbl>
    <w:p w:rsidR="00785C02" w:rsidRDefault="00785C02" w:rsidP="004F7DE6">
      <w:pPr>
        <w:spacing w:after="0" w:line="360" w:lineRule="auto"/>
        <w:ind w:firstLine="709"/>
        <w:jc w:val="both"/>
      </w:pPr>
    </w:p>
    <w:p w:rsidR="00FC257C" w:rsidRDefault="00FC257C" w:rsidP="00FC257C">
      <w:pPr>
        <w:pStyle w:val="a4"/>
        <w:spacing w:before="0" w:beforeAutospacing="0" w:after="0" w:afterAutospacing="0" w:line="360" w:lineRule="auto"/>
        <w:ind w:firstLine="567"/>
        <w:jc w:val="both"/>
        <w:rPr>
          <w:rFonts w:ascii="Times New Roman" w:hAnsi="Times New Roman"/>
          <w:color w:val="000000"/>
          <w:sz w:val="28"/>
          <w:lang w:val="uk-UA"/>
        </w:rPr>
      </w:pPr>
      <w:r>
        <w:rPr>
          <w:rFonts w:ascii="Times New Roman" w:hAnsi="Times New Roman"/>
          <w:color w:val="000000"/>
          <w:sz w:val="28"/>
          <w:lang w:val="uk-UA"/>
        </w:rPr>
        <w:t>Як ми бачимо з таблиці 2.2, найвищі показники мають учні 9-х класів  за групою «естетичні емоції» (</w:t>
      </w:r>
      <w:r>
        <w:rPr>
          <w:rFonts w:ascii="Times New Roman" w:hAnsi="Times New Roman"/>
          <w:color w:val="000000"/>
          <w:sz w:val="28"/>
          <w:lang w:val="en-US"/>
        </w:rPr>
        <w:t>X</w:t>
      </w:r>
      <w:r>
        <w:rPr>
          <w:rFonts w:ascii="Times New Roman" w:hAnsi="Times New Roman"/>
          <w:color w:val="000000"/>
          <w:sz w:val="28"/>
          <w:lang w:val="uk-UA"/>
        </w:rPr>
        <w:t xml:space="preserve">ср. = 8,1 балів). Дещо нижчим є прояв комунікативних емоцій (Х ср. = 7,7 балів), потім за рівнем зниження – романтичні емоції (Х ср. = 7,6 балів), </w:t>
      </w:r>
      <w:proofErr w:type="spellStart"/>
      <w:r>
        <w:rPr>
          <w:rFonts w:ascii="Times New Roman" w:hAnsi="Times New Roman"/>
          <w:color w:val="000000"/>
          <w:sz w:val="28"/>
          <w:lang w:val="uk-UA"/>
        </w:rPr>
        <w:t>пугнітивні</w:t>
      </w:r>
      <w:proofErr w:type="spellEnd"/>
      <w:r>
        <w:rPr>
          <w:rFonts w:ascii="Times New Roman" w:hAnsi="Times New Roman"/>
          <w:color w:val="000000"/>
          <w:sz w:val="28"/>
          <w:lang w:val="uk-UA"/>
        </w:rPr>
        <w:t xml:space="preserve"> емоції (Х </w:t>
      </w:r>
      <w:proofErr w:type="spellStart"/>
      <w:r>
        <w:rPr>
          <w:rFonts w:ascii="Times New Roman" w:hAnsi="Times New Roman"/>
          <w:color w:val="000000"/>
          <w:sz w:val="28"/>
          <w:lang w:val="uk-UA"/>
        </w:rPr>
        <w:t>ср</w:t>
      </w:r>
      <w:proofErr w:type="spellEnd"/>
      <w:r>
        <w:rPr>
          <w:rFonts w:ascii="Times New Roman" w:hAnsi="Times New Roman"/>
          <w:color w:val="000000"/>
          <w:sz w:val="28"/>
          <w:lang w:val="uk-UA"/>
        </w:rPr>
        <w:t xml:space="preserve">. = 7,5 балів), альтруїстичні (Х ср. = 7,1 балів). Всі групи емоцій мають середній рівень прояву.     </w:t>
      </w:r>
    </w:p>
    <w:p w:rsidR="00FC257C" w:rsidRDefault="00FC257C" w:rsidP="00FC257C">
      <w:pPr>
        <w:spacing w:after="0" w:line="360" w:lineRule="auto"/>
        <w:ind w:firstLine="709"/>
        <w:jc w:val="both"/>
      </w:pPr>
      <w:r>
        <w:rPr>
          <w:color w:val="000000"/>
        </w:rPr>
        <w:t>За результатами груп емоцій по шкалі ми сформували тезу про те, що учні 9-х класів не мають схильності до прояву емоційного вигорання. Переважають такі емоції, як: естетичні (</w:t>
      </w:r>
      <w:r>
        <w:t xml:space="preserve">емоції, що зумовлюють почуття прекрасного), комунікативні (емоції, що з'являються в результаті потреби в спілкуванні), романтичні (потяг до всього незвичайного, таємничого) та </w:t>
      </w:r>
      <w:proofErr w:type="spellStart"/>
      <w:r>
        <w:t>пугнічні</w:t>
      </w:r>
      <w:proofErr w:type="spellEnd"/>
      <w:r>
        <w:t xml:space="preserve"> (емоції, зумовлені потребою в подоланні небезпеки, внаслідок чого виникає інтерес до боротьби).</w:t>
      </w:r>
    </w:p>
    <w:p w:rsidR="00B103B1" w:rsidRDefault="00B103B1" w:rsidP="00FC257C">
      <w:pPr>
        <w:spacing w:after="0" w:line="360" w:lineRule="auto"/>
        <w:ind w:firstLine="709"/>
        <w:jc w:val="both"/>
      </w:pPr>
      <w:r>
        <w:lastRenderedPageBreak/>
        <w:t>У учнів 9-х класів переважають переживання своєрідної насолоди під час сприймання природи або музики, віршів, інших творів мистецтва та р</w:t>
      </w:r>
      <w:r w:rsidRPr="00B103B1">
        <w:t>адість, хороший настрій, симпатія, вдячність під час спілкування з шанованими людьми, приязне ставлення і взаєморозуміння з тими, кого любиш, задоволення, коли дістаєш схвалення з боку інших.</w:t>
      </w:r>
    </w:p>
    <w:p w:rsidR="00FC257C" w:rsidRDefault="003D2AAE" w:rsidP="00FC257C">
      <w:pPr>
        <w:spacing w:after="0" w:line="360" w:lineRule="auto"/>
        <w:ind w:firstLine="709"/>
        <w:jc w:val="both"/>
        <w:rPr>
          <w:color w:val="000000"/>
        </w:rPr>
      </w:pPr>
      <w:r>
        <w:rPr>
          <w:color w:val="000000"/>
        </w:rPr>
        <w:t>В таблиці 2.2</w:t>
      </w:r>
      <w:r w:rsidR="00FC257C">
        <w:rPr>
          <w:color w:val="000000"/>
        </w:rPr>
        <w:t xml:space="preserve"> наведені усереднені результати за даною методикою досліджуваних учнів 10-х класів:</w:t>
      </w:r>
    </w:p>
    <w:p w:rsidR="007210D3" w:rsidRPr="007210D3" w:rsidRDefault="003D2AAE" w:rsidP="007210D3">
      <w:pPr>
        <w:spacing w:after="0" w:line="240" w:lineRule="auto"/>
        <w:ind w:firstLine="709"/>
        <w:jc w:val="both"/>
        <w:rPr>
          <w:i/>
          <w:color w:val="000000"/>
        </w:rPr>
      </w:pPr>
      <w:r>
        <w:rPr>
          <w:i/>
          <w:color w:val="000000"/>
        </w:rPr>
        <w:t>Таблиця 2.2</w:t>
      </w:r>
      <w:r w:rsidR="007210D3" w:rsidRPr="007210D3">
        <w:rPr>
          <w:i/>
          <w:color w:val="000000"/>
        </w:rPr>
        <w:t>-Усереднені результати за даною методикою досліджуваних 10-х класів</w:t>
      </w:r>
    </w:p>
    <w:tbl>
      <w:tblPr>
        <w:tblStyle w:val="aa"/>
        <w:tblW w:w="0" w:type="auto"/>
        <w:tblLook w:val="04A0" w:firstRow="1" w:lastRow="0" w:firstColumn="1" w:lastColumn="0" w:noHBand="0" w:noVBand="1"/>
      </w:tblPr>
      <w:tblGrid>
        <w:gridCol w:w="1036"/>
        <w:gridCol w:w="854"/>
        <w:gridCol w:w="854"/>
        <w:gridCol w:w="854"/>
        <w:gridCol w:w="854"/>
        <w:gridCol w:w="853"/>
        <w:gridCol w:w="853"/>
        <w:gridCol w:w="853"/>
        <w:gridCol w:w="853"/>
        <w:gridCol w:w="853"/>
        <w:gridCol w:w="853"/>
      </w:tblGrid>
      <w:tr w:rsidR="007210D3" w:rsidTr="007210D3">
        <w:tc>
          <w:tcPr>
            <w:tcW w:w="1036" w:type="dxa"/>
          </w:tcPr>
          <w:p w:rsidR="007210D3" w:rsidRDefault="007210D3" w:rsidP="00FC257C">
            <w:pPr>
              <w:spacing w:line="360" w:lineRule="auto"/>
              <w:jc w:val="both"/>
              <w:rPr>
                <w:color w:val="000000"/>
              </w:rPr>
            </w:pPr>
            <w:r>
              <w:rPr>
                <w:color w:val="000000"/>
              </w:rPr>
              <w:t>Назва груп емоцій</w:t>
            </w:r>
          </w:p>
        </w:tc>
        <w:tc>
          <w:tcPr>
            <w:tcW w:w="854" w:type="dxa"/>
            <w:textDirection w:val="btLr"/>
            <w:vAlign w:val="center"/>
          </w:tcPr>
          <w:p w:rsidR="007210D3" w:rsidRPr="00785C02" w:rsidRDefault="007210D3" w:rsidP="00661756">
            <w:pPr>
              <w:spacing w:line="360" w:lineRule="auto"/>
              <w:ind w:left="113" w:right="113"/>
              <w:jc w:val="center"/>
              <w:rPr>
                <w:b/>
                <w:sz w:val="24"/>
              </w:rPr>
            </w:pPr>
            <w:r w:rsidRPr="00785C02">
              <w:rPr>
                <w:b/>
                <w:sz w:val="24"/>
              </w:rPr>
              <w:t>Романтичні</w:t>
            </w:r>
          </w:p>
        </w:tc>
        <w:tc>
          <w:tcPr>
            <w:tcW w:w="854" w:type="dxa"/>
            <w:textDirection w:val="btLr"/>
            <w:vAlign w:val="center"/>
          </w:tcPr>
          <w:p w:rsidR="007210D3" w:rsidRPr="00785C02" w:rsidRDefault="007210D3" w:rsidP="00661756">
            <w:pPr>
              <w:spacing w:line="360" w:lineRule="auto"/>
              <w:ind w:left="113" w:right="113"/>
              <w:jc w:val="center"/>
              <w:rPr>
                <w:b/>
                <w:sz w:val="24"/>
              </w:rPr>
            </w:pPr>
            <w:proofErr w:type="spellStart"/>
            <w:r w:rsidRPr="00785C02">
              <w:rPr>
                <w:b/>
                <w:sz w:val="24"/>
              </w:rPr>
              <w:t>Акізитивні</w:t>
            </w:r>
            <w:proofErr w:type="spellEnd"/>
          </w:p>
        </w:tc>
        <w:tc>
          <w:tcPr>
            <w:tcW w:w="854" w:type="dxa"/>
            <w:textDirection w:val="btLr"/>
            <w:vAlign w:val="center"/>
          </w:tcPr>
          <w:p w:rsidR="007210D3" w:rsidRPr="00785C02" w:rsidRDefault="007210D3" w:rsidP="00661756">
            <w:pPr>
              <w:spacing w:line="360" w:lineRule="auto"/>
              <w:ind w:left="113" w:right="113"/>
              <w:jc w:val="center"/>
              <w:rPr>
                <w:b/>
                <w:sz w:val="24"/>
              </w:rPr>
            </w:pPr>
            <w:r w:rsidRPr="00785C02">
              <w:rPr>
                <w:b/>
                <w:sz w:val="24"/>
              </w:rPr>
              <w:t>Практичні</w:t>
            </w:r>
          </w:p>
        </w:tc>
        <w:tc>
          <w:tcPr>
            <w:tcW w:w="854" w:type="dxa"/>
            <w:textDirection w:val="btLr"/>
            <w:vAlign w:val="center"/>
          </w:tcPr>
          <w:p w:rsidR="007210D3" w:rsidRPr="00785C02" w:rsidRDefault="007210D3" w:rsidP="00661756">
            <w:pPr>
              <w:spacing w:line="360" w:lineRule="auto"/>
              <w:ind w:left="113" w:right="113"/>
              <w:jc w:val="center"/>
              <w:rPr>
                <w:b/>
                <w:sz w:val="24"/>
              </w:rPr>
            </w:pPr>
            <w:proofErr w:type="spellStart"/>
            <w:r w:rsidRPr="00785C02">
              <w:rPr>
                <w:b/>
                <w:sz w:val="24"/>
              </w:rPr>
              <w:t>Глоричні</w:t>
            </w:r>
            <w:proofErr w:type="spellEnd"/>
          </w:p>
        </w:tc>
        <w:tc>
          <w:tcPr>
            <w:tcW w:w="853" w:type="dxa"/>
            <w:textDirection w:val="btLr"/>
            <w:vAlign w:val="center"/>
          </w:tcPr>
          <w:p w:rsidR="007210D3" w:rsidRPr="00785C02" w:rsidRDefault="007210D3" w:rsidP="00661756">
            <w:pPr>
              <w:spacing w:line="360" w:lineRule="auto"/>
              <w:ind w:left="113" w:right="113"/>
              <w:jc w:val="center"/>
              <w:rPr>
                <w:b/>
                <w:sz w:val="24"/>
              </w:rPr>
            </w:pPr>
            <w:r w:rsidRPr="00785C02">
              <w:rPr>
                <w:b/>
                <w:sz w:val="24"/>
              </w:rPr>
              <w:t>Гедоністичні</w:t>
            </w:r>
          </w:p>
        </w:tc>
        <w:tc>
          <w:tcPr>
            <w:tcW w:w="853" w:type="dxa"/>
            <w:textDirection w:val="btLr"/>
            <w:vAlign w:val="center"/>
          </w:tcPr>
          <w:p w:rsidR="007210D3" w:rsidRPr="00785C02" w:rsidRDefault="007210D3" w:rsidP="00661756">
            <w:pPr>
              <w:spacing w:line="360" w:lineRule="auto"/>
              <w:ind w:left="113" w:right="113"/>
              <w:jc w:val="center"/>
              <w:rPr>
                <w:b/>
                <w:sz w:val="24"/>
              </w:rPr>
            </w:pPr>
            <w:r w:rsidRPr="00785C02">
              <w:rPr>
                <w:b/>
                <w:sz w:val="24"/>
              </w:rPr>
              <w:t>Альтруїстичні</w:t>
            </w:r>
          </w:p>
        </w:tc>
        <w:tc>
          <w:tcPr>
            <w:tcW w:w="853" w:type="dxa"/>
            <w:textDirection w:val="btLr"/>
            <w:vAlign w:val="center"/>
          </w:tcPr>
          <w:p w:rsidR="007210D3" w:rsidRPr="00785C02" w:rsidRDefault="007210D3" w:rsidP="00661756">
            <w:pPr>
              <w:spacing w:line="360" w:lineRule="auto"/>
              <w:ind w:left="113" w:right="113"/>
              <w:jc w:val="center"/>
              <w:rPr>
                <w:b/>
                <w:sz w:val="24"/>
              </w:rPr>
            </w:pPr>
            <w:r w:rsidRPr="00785C02">
              <w:rPr>
                <w:b/>
                <w:sz w:val="24"/>
              </w:rPr>
              <w:t>Гностичні</w:t>
            </w:r>
          </w:p>
        </w:tc>
        <w:tc>
          <w:tcPr>
            <w:tcW w:w="853" w:type="dxa"/>
            <w:textDirection w:val="btLr"/>
            <w:vAlign w:val="center"/>
          </w:tcPr>
          <w:p w:rsidR="007210D3" w:rsidRPr="00785C02" w:rsidRDefault="007210D3" w:rsidP="00661756">
            <w:pPr>
              <w:spacing w:line="360" w:lineRule="auto"/>
              <w:ind w:left="113" w:right="113"/>
              <w:jc w:val="center"/>
              <w:rPr>
                <w:b/>
                <w:sz w:val="24"/>
              </w:rPr>
            </w:pPr>
            <w:proofErr w:type="spellStart"/>
            <w:r w:rsidRPr="00785C02">
              <w:rPr>
                <w:b/>
                <w:sz w:val="24"/>
              </w:rPr>
              <w:t>Пугнічні</w:t>
            </w:r>
            <w:proofErr w:type="spellEnd"/>
          </w:p>
        </w:tc>
        <w:tc>
          <w:tcPr>
            <w:tcW w:w="853" w:type="dxa"/>
            <w:textDirection w:val="btLr"/>
            <w:vAlign w:val="center"/>
          </w:tcPr>
          <w:p w:rsidR="007210D3" w:rsidRPr="00785C02" w:rsidRDefault="007210D3" w:rsidP="00661756">
            <w:pPr>
              <w:spacing w:line="360" w:lineRule="auto"/>
              <w:ind w:left="113" w:right="113"/>
              <w:jc w:val="center"/>
              <w:rPr>
                <w:b/>
                <w:sz w:val="24"/>
              </w:rPr>
            </w:pPr>
            <w:r w:rsidRPr="00785C02">
              <w:rPr>
                <w:b/>
                <w:sz w:val="24"/>
              </w:rPr>
              <w:t>Комунікативні</w:t>
            </w:r>
          </w:p>
        </w:tc>
        <w:tc>
          <w:tcPr>
            <w:tcW w:w="853" w:type="dxa"/>
            <w:textDirection w:val="btLr"/>
            <w:vAlign w:val="center"/>
          </w:tcPr>
          <w:p w:rsidR="007210D3" w:rsidRPr="00785C02" w:rsidRDefault="007210D3" w:rsidP="00661756">
            <w:pPr>
              <w:spacing w:line="360" w:lineRule="auto"/>
              <w:ind w:left="113" w:right="113"/>
              <w:jc w:val="center"/>
              <w:rPr>
                <w:b/>
                <w:sz w:val="24"/>
              </w:rPr>
            </w:pPr>
            <w:r w:rsidRPr="00785C02">
              <w:rPr>
                <w:b/>
                <w:sz w:val="24"/>
              </w:rPr>
              <w:t>Естетичні</w:t>
            </w:r>
          </w:p>
        </w:tc>
      </w:tr>
      <w:tr w:rsidR="007210D3" w:rsidTr="007210D3">
        <w:tc>
          <w:tcPr>
            <w:tcW w:w="1036" w:type="dxa"/>
          </w:tcPr>
          <w:p w:rsidR="007210D3" w:rsidRPr="007210D3" w:rsidRDefault="007210D3" w:rsidP="00FC257C">
            <w:pPr>
              <w:spacing w:line="360" w:lineRule="auto"/>
              <w:jc w:val="both"/>
              <w:rPr>
                <w:b/>
                <w:color w:val="000000"/>
              </w:rPr>
            </w:pPr>
            <w:r>
              <w:rPr>
                <w:b/>
                <w:color w:val="000000"/>
              </w:rPr>
              <w:t>Х сер.</w:t>
            </w:r>
          </w:p>
        </w:tc>
        <w:tc>
          <w:tcPr>
            <w:tcW w:w="854" w:type="dxa"/>
          </w:tcPr>
          <w:p w:rsidR="007210D3" w:rsidRDefault="007210D3">
            <w:pPr>
              <w:jc w:val="center"/>
              <w:rPr>
                <w:rFonts w:eastAsia="Calibri"/>
                <w:b/>
                <w:szCs w:val="22"/>
              </w:rPr>
            </w:pPr>
            <w:r>
              <w:rPr>
                <w:b/>
              </w:rPr>
              <w:t>7,03</w:t>
            </w:r>
          </w:p>
        </w:tc>
        <w:tc>
          <w:tcPr>
            <w:tcW w:w="854" w:type="dxa"/>
          </w:tcPr>
          <w:p w:rsidR="007210D3" w:rsidRDefault="007210D3">
            <w:pPr>
              <w:jc w:val="center"/>
              <w:rPr>
                <w:rFonts w:eastAsia="Calibri"/>
                <w:b/>
                <w:szCs w:val="22"/>
              </w:rPr>
            </w:pPr>
            <w:r>
              <w:rPr>
                <w:b/>
              </w:rPr>
              <w:t>7,7</w:t>
            </w:r>
          </w:p>
        </w:tc>
        <w:tc>
          <w:tcPr>
            <w:tcW w:w="854" w:type="dxa"/>
          </w:tcPr>
          <w:p w:rsidR="007210D3" w:rsidRDefault="007210D3">
            <w:pPr>
              <w:jc w:val="center"/>
              <w:rPr>
                <w:rFonts w:eastAsia="Calibri"/>
                <w:b/>
                <w:szCs w:val="22"/>
              </w:rPr>
            </w:pPr>
            <w:r>
              <w:rPr>
                <w:b/>
              </w:rPr>
              <w:t>5,9</w:t>
            </w:r>
          </w:p>
        </w:tc>
        <w:tc>
          <w:tcPr>
            <w:tcW w:w="854" w:type="dxa"/>
          </w:tcPr>
          <w:p w:rsidR="007210D3" w:rsidRDefault="007210D3">
            <w:pPr>
              <w:jc w:val="center"/>
              <w:rPr>
                <w:rFonts w:eastAsia="Calibri"/>
                <w:b/>
                <w:szCs w:val="22"/>
              </w:rPr>
            </w:pPr>
            <w:r>
              <w:rPr>
                <w:b/>
              </w:rPr>
              <w:t>5,09</w:t>
            </w:r>
          </w:p>
        </w:tc>
        <w:tc>
          <w:tcPr>
            <w:tcW w:w="853" w:type="dxa"/>
          </w:tcPr>
          <w:p w:rsidR="007210D3" w:rsidRDefault="007210D3">
            <w:pPr>
              <w:jc w:val="center"/>
              <w:rPr>
                <w:rFonts w:eastAsia="Calibri"/>
                <w:b/>
                <w:szCs w:val="22"/>
              </w:rPr>
            </w:pPr>
            <w:r>
              <w:rPr>
                <w:b/>
              </w:rPr>
              <w:t>7,7</w:t>
            </w:r>
          </w:p>
        </w:tc>
        <w:tc>
          <w:tcPr>
            <w:tcW w:w="853" w:type="dxa"/>
          </w:tcPr>
          <w:p w:rsidR="007210D3" w:rsidRDefault="007210D3">
            <w:pPr>
              <w:jc w:val="center"/>
              <w:rPr>
                <w:rFonts w:eastAsia="Calibri"/>
                <w:b/>
                <w:szCs w:val="22"/>
              </w:rPr>
            </w:pPr>
            <w:r>
              <w:rPr>
                <w:b/>
              </w:rPr>
              <w:t>5,4</w:t>
            </w:r>
          </w:p>
        </w:tc>
        <w:tc>
          <w:tcPr>
            <w:tcW w:w="853" w:type="dxa"/>
          </w:tcPr>
          <w:p w:rsidR="007210D3" w:rsidRDefault="007210D3">
            <w:pPr>
              <w:jc w:val="center"/>
              <w:rPr>
                <w:rFonts w:eastAsia="Calibri"/>
                <w:b/>
                <w:szCs w:val="22"/>
              </w:rPr>
            </w:pPr>
            <w:r>
              <w:rPr>
                <w:b/>
              </w:rPr>
              <w:t>7,8</w:t>
            </w:r>
          </w:p>
        </w:tc>
        <w:tc>
          <w:tcPr>
            <w:tcW w:w="853" w:type="dxa"/>
          </w:tcPr>
          <w:p w:rsidR="007210D3" w:rsidRDefault="007210D3">
            <w:pPr>
              <w:jc w:val="center"/>
              <w:rPr>
                <w:rFonts w:eastAsia="Calibri"/>
                <w:b/>
                <w:szCs w:val="22"/>
              </w:rPr>
            </w:pPr>
            <w:r>
              <w:rPr>
                <w:b/>
              </w:rPr>
              <w:t>6,3</w:t>
            </w:r>
          </w:p>
        </w:tc>
        <w:tc>
          <w:tcPr>
            <w:tcW w:w="853" w:type="dxa"/>
          </w:tcPr>
          <w:p w:rsidR="007210D3" w:rsidRDefault="007210D3">
            <w:pPr>
              <w:jc w:val="center"/>
              <w:rPr>
                <w:rFonts w:eastAsia="Calibri"/>
                <w:b/>
                <w:szCs w:val="22"/>
              </w:rPr>
            </w:pPr>
            <w:r>
              <w:rPr>
                <w:b/>
              </w:rPr>
              <w:t>8,09</w:t>
            </w:r>
          </w:p>
        </w:tc>
        <w:tc>
          <w:tcPr>
            <w:tcW w:w="853" w:type="dxa"/>
          </w:tcPr>
          <w:p w:rsidR="007210D3" w:rsidRDefault="007210D3">
            <w:pPr>
              <w:jc w:val="center"/>
              <w:rPr>
                <w:rFonts w:eastAsia="Calibri"/>
                <w:b/>
                <w:szCs w:val="22"/>
              </w:rPr>
            </w:pPr>
            <w:r>
              <w:rPr>
                <w:b/>
              </w:rPr>
              <w:t>7,7</w:t>
            </w:r>
          </w:p>
        </w:tc>
      </w:tr>
    </w:tbl>
    <w:p w:rsidR="007210D3" w:rsidRDefault="007210D3" w:rsidP="00FC257C">
      <w:pPr>
        <w:spacing w:after="0" w:line="360" w:lineRule="auto"/>
        <w:ind w:firstLine="709"/>
        <w:jc w:val="both"/>
        <w:rPr>
          <w:color w:val="000000"/>
        </w:rPr>
      </w:pPr>
    </w:p>
    <w:p w:rsidR="007210D3" w:rsidRDefault="007210D3" w:rsidP="007210D3">
      <w:pPr>
        <w:pStyle w:val="a4"/>
        <w:spacing w:before="0" w:beforeAutospacing="0" w:after="0" w:afterAutospacing="0" w:line="360" w:lineRule="auto"/>
        <w:ind w:firstLine="567"/>
        <w:jc w:val="both"/>
        <w:rPr>
          <w:rFonts w:ascii="Times New Roman" w:hAnsi="Times New Roman"/>
          <w:color w:val="000000"/>
          <w:sz w:val="28"/>
          <w:lang w:val="uk-UA"/>
        </w:rPr>
      </w:pPr>
      <w:r>
        <w:rPr>
          <w:rFonts w:ascii="Times New Roman" w:hAnsi="Times New Roman"/>
          <w:color w:val="000000"/>
          <w:sz w:val="28"/>
          <w:lang w:val="uk-UA"/>
        </w:rPr>
        <w:t>Як ми бачимо з таблиці 2.3, найвищі показники мають учні 10-х класів  за групою «</w:t>
      </w:r>
      <w:proofErr w:type="spellStart"/>
      <w:r>
        <w:rPr>
          <w:rFonts w:ascii="Times New Roman" w:hAnsi="Times New Roman"/>
          <w:color w:val="000000"/>
          <w:sz w:val="28"/>
          <w:lang w:val="uk-UA"/>
        </w:rPr>
        <w:t>комуникативні</w:t>
      </w:r>
      <w:proofErr w:type="spellEnd"/>
      <w:r>
        <w:rPr>
          <w:rFonts w:ascii="Times New Roman" w:hAnsi="Times New Roman"/>
          <w:color w:val="000000"/>
          <w:sz w:val="28"/>
          <w:lang w:val="uk-UA"/>
        </w:rPr>
        <w:t xml:space="preserve"> емоції» (</w:t>
      </w:r>
      <w:r>
        <w:rPr>
          <w:rFonts w:ascii="Times New Roman" w:hAnsi="Times New Roman"/>
          <w:color w:val="000000"/>
          <w:sz w:val="28"/>
          <w:lang w:val="en-US"/>
        </w:rPr>
        <w:t>X</w:t>
      </w:r>
      <w:r>
        <w:rPr>
          <w:rFonts w:ascii="Times New Roman" w:hAnsi="Times New Roman"/>
          <w:color w:val="000000"/>
          <w:sz w:val="28"/>
          <w:lang w:val="uk-UA"/>
        </w:rPr>
        <w:t xml:space="preserve">ср. = 8,09 балів). Дещо нижчим є прояв гностичних емоцій (Х ср. = 7,8 балів), потім за рівнем зниження – </w:t>
      </w:r>
      <w:proofErr w:type="spellStart"/>
      <w:r>
        <w:rPr>
          <w:rFonts w:ascii="Times New Roman" w:hAnsi="Times New Roman"/>
          <w:color w:val="000000"/>
          <w:sz w:val="28"/>
          <w:lang w:val="uk-UA"/>
        </w:rPr>
        <w:t>акізитивні</w:t>
      </w:r>
      <w:proofErr w:type="spellEnd"/>
      <w:r>
        <w:rPr>
          <w:rFonts w:ascii="Times New Roman" w:hAnsi="Times New Roman"/>
          <w:color w:val="000000"/>
          <w:sz w:val="28"/>
          <w:lang w:val="uk-UA"/>
        </w:rPr>
        <w:t xml:space="preserve"> та гедоністичні емоції (Х ср. = 7,7 балів), р</w:t>
      </w:r>
      <w:r w:rsidR="003D2AAE">
        <w:rPr>
          <w:rFonts w:ascii="Times New Roman" w:hAnsi="Times New Roman"/>
          <w:color w:val="000000"/>
          <w:sz w:val="28"/>
          <w:lang w:val="uk-UA"/>
        </w:rPr>
        <w:t>о</w:t>
      </w:r>
      <w:r>
        <w:rPr>
          <w:rFonts w:ascii="Times New Roman" w:hAnsi="Times New Roman"/>
          <w:color w:val="000000"/>
          <w:sz w:val="28"/>
          <w:lang w:val="uk-UA"/>
        </w:rPr>
        <w:t xml:space="preserve">мантичні емоції (Х ср. = 7,03 балів). Всі групи емоцій мають середній рівень прояву.     </w:t>
      </w:r>
    </w:p>
    <w:p w:rsidR="00B103B1" w:rsidRDefault="007210D3" w:rsidP="00B103B1">
      <w:pPr>
        <w:spacing w:after="0" w:line="360" w:lineRule="auto"/>
        <w:ind w:firstLine="709"/>
        <w:jc w:val="both"/>
      </w:pPr>
      <w:r>
        <w:rPr>
          <w:color w:val="000000"/>
        </w:rPr>
        <w:t xml:space="preserve">За результатами груп емоцій по шкалі ми сформували тезу про те, що учні 10-х класів мають </w:t>
      </w:r>
      <w:proofErr w:type="spellStart"/>
      <w:r>
        <w:rPr>
          <w:color w:val="000000"/>
        </w:rPr>
        <w:t>схильністі</w:t>
      </w:r>
      <w:proofErr w:type="spellEnd"/>
      <w:r>
        <w:rPr>
          <w:color w:val="000000"/>
        </w:rPr>
        <w:t xml:space="preserve"> до прояву емоційного вигорання. П</w:t>
      </w:r>
      <w:r w:rsidR="003D2AAE">
        <w:rPr>
          <w:color w:val="000000"/>
        </w:rPr>
        <w:t xml:space="preserve">ереважають такі емоції, як: </w:t>
      </w:r>
      <w:r>
        <w:t xml:space="preserve">комунікативні (емоції, що з'являються в результаті потреби в спілкуванні), </w:t>
      </w:r>
      <w:r w:rsidR="003D2AAE">
        <w:t xml:space="preserve">гностичні (емоції, пов'язані з потребою не просто отримати будь-яку інформацію, а досягти "когнітивної гармонії". Суть останньої полягає в тому, щоб у новому, невідомому відшукати знайоме, звичне, зрозуміле, зводячи таким чином усю наявну інформацію до "спільного знаменника"), </w:t>
      </w:r>
      <w:proofErr w:type="spellStart"/>
      <w:r w:rsidR="003D2AAE">
        <w:t>акізитивні</w:t>
      </w:r>
      <w:proofErr w:type="spellEnd"/>
      <w:r w:rsidR="003D2AAE">
        <w:t xml:space="preserve"> (переживання, пов'язані з прагненням до нагромадження і колекціонування речей, що виходить за межі практичної потреби в них) та </w:t>
      </w:r>
      <w:r>
        <w:t>романтичні (потяг до всього незвичайного, таємничого</w:t>
      </w:r>
      <w:r w:rsidR="003D2AAE">
        <w:t xml:space="preserve">) </w:t>
      </w:r>
      <w:r>
        <w:t>.</w:t>
      </w:r>
    </w:p>
    <w:p w:rsidR="003D2AAE" w:rsidRPr="00B103B1" w:rsidRDefault="003D2AAE" w:rsidP="00B103B1">
      <w:pPr>
        <w:spacing w:after="0" w:line="360" w:lineRule="auto"/>
        <w:ind w:firstLine="709"/>
        <w:jc w:val="both"/>
      </w:pPr>
      <w:r>
        <w:lastRenderedPageBreak/>
        <w:t>В таблиці 2.3 наведені усереднені результати за даною методикою досліджуваних 11-х класів:</w:t>
      </w:r>
    </w:p>
    <w:p w:rsidR="003D2AAE" w:rsidRPr="003D2AAE" w:rsidRDefault="003D2AAE" w:rsidP="003D2AAE">
      <w:pPr>
        <w:spacing w:after="0" w:line="240" w:lineRule="auto"/>
        <w:ind w:firstLine="709"/>
        <w:jc w:val="both"/>
        <w:rPr>
          <w:i/>
        </w:rPr>
      </w:pPr>
      <w:r w:rsidRPr="003D2AAE">
        <w:rPr>
          <w:i/>
        </w:rPr>
        <w:t xml:space="preserve">Таблиця 2.3-Усереднені результати за </w:t>
      </w:r>
      <w:proofErr w:type="spellStart"/>
      <w:r w:rsidRPr="003D2AAE">
        <w:rPr>
          <w:i/>
        </w:rPr>
        <w:t>даню</w:t>
      </w:r>
      <w:proofErr w:type="spellEnd"/>
      <w:r w:rsidRPr="003D2AAE">
        <w:rPr>
          <w:i/>
        </w:rPr>
        <w:t xml:space="preserve"> мето</w:t>
      </w:r>
      <w:r>
        <w:rPr>
          <w:i/>
        </w:rPr>
        <w:t>дикою досліджуваних 11-х класів.</w:t>
      </w:r>
    </w:p>
    <w:tbl>
      <w:tblPr>
        <w:tblStyle w:val="aa"/>
        <w:tblW w:w="0" w:type="auto"/>
        <w:tblLook w:val="04A0" w:firstRow="1" w:lastRow="0" w:firstColumn="1" w:lastColumn="0" w:noHBand="0" w:noVBand="1"/>
      </w:tblPr>
      <w:tblGrid>
        <w:gridCol w:w="1036"/>
        <w:gridCol w:w="854"/>
        <w:gridCol w:w="854"/>
        <w:gridCol w:w="854"/>
        <w:gridCol w:w="854"/>
        <w:gridCol w:w="853"/>
        <w:gridCol w:w="853"/>
        <w:gridCol w:w="853"/>
        <w:gridCol w:w="853"/>
        <w:gridCol w:w="853"/>
        <w:gridCol w:w="853"/>
      </w:tblGrid>
      <w:tr w:rsidR="003D2AAE" w:rsidTr="003D2AAE">
        <w:tc>
          <w:tcPr>
            <w:tcW w:w="1036" w:type="dxa"/>
          </w:tcPr>
          <w:p w:rsidR="003D2AAE" w:rsidRDefault="003D2AAE" w:rsidP="007210D3">
            <w:pPr>
              <w:spacing w:line="360" w:lineRule="auto"/>
              <w:jc w:val="both"/>
            </w:pPr>
            <w:r>
              <w:t>Назва груп емоцій</w:t>
            </w:r>
          </w:p>
        </w:tc>
        <w:tc>
          <w:tcPr>
            <w:tcW w:w="854" w:type="dxa"/>
            <w:textDirection w:val="btLr"/>
            <w:vAlign w:val="center"/>
          </w:tcPr>
          <w:p w:rsidR="003D2AAE" w:rsidRPr="00785C02" w:rsidRDefault="003D2AAE" w:rsidP="00661756">
            <w:pPr>
              <w:spacing w:line="360" w:lineRule="auto"/>
              <w:ind w:left="113" w:right="113"/>
              <w:jc w:val="center"/>
              <w:rPr>
                <w:b/>
                <w:sz w:val="24"/>
              </w:rPr>
            </w:pPr>
            <w:r w:rsidRPr="00785C02">
              <w:rPr>
                <w:b/>
                <w:sz w:val="24"/>
              </w:rPr>
              <w:t>Романтичні</w:t>
            </w:r>
          </w:p>
        </w:tc>
        <w:tc>
          <w:tcPr>
            <w:tcW w:w="854" w:type="dxa"/>
            <w:textDirection w:val="btLr"/>
            <w:vAlign w:val="center"/>
          </w:tcPr>
          <w:p w:rsidR="003D2AAE" w:rsidRPr="00785C02" w:rsidRDefault="003D2AAE" w:rsidP="00661756">
            <w:pPr>
              <w:spacing w:line="360" w:lineRule="auto"/>
              <w:ind w:left="113" w:right="113"/>
              <w:jc w:val="center"/>
              <w:rPr>
                <w:b/>
                <w:sz w:val="24"/>
              </w:rPr>
            </w:pPr>
            <w:proofErr w:type="spellStart"/>
            <w:r w:rsidRPr="00785C02">
              <w:rPr>
                <w:b/>
                <w:sz w:val="24"/>
              </w:rPr>
              <w:t>Акізитивні</w:t>
            </w:r>
            <w:proofErr w:type="spellEnd"/>
          </w:p>
        </w:tc>
        <w:tc>
          <w:tcPr>
            <w:tcW w:w="854" w:type="dxa"/>
            <w:textDirection w:val="btLr"/>
            <w:vAlign w:val="center"/>
          </w:tcPr>
          <w:p w:rsidR="003D2AAE" w:rsidRPr="00785C02" w:rsidRDefault="003D2AAE" w:rsidP="00661756">
            <w:pPr>
              <w:spacing w:line="360" w:lineRule="auto"/>
              <w:ind w:left="113" w:right="113"/>
              <w:jc w:val="center"/>
              <w:rPr>
                <w:b/>
                <w:sz w:val="24"/>
              </w:rPr>
            </w:pPr>
            <w:r w:rsidRPr="00785C02">
              <w:rPr>
                <w:b/>
                <w:sz w:val="24"/>
              </w:rPr>
              <w:t>Практичні</w:t>
            </w:r>
          </w:p>
        </w:tc>
        <w:tc>
          <w:tcPr>
            <w:tcW w:w="854" w:type="dxa"/>
            <w:textDirection w:val="btLr"/>
            <w:vAlign w:val="center"/>
          </w:tcPr>
          <w:p w:rsidR="003D2AAE" w:rsidRPr="00785C02" w:rsidRDefault="003D2AAE" w:rsidP="00661756">
            <w:pPr>
              <w:spacing w:line="360" w:lineRule="auto"/>
              <w:ind w:left="113" w:right="113"/>
              <w:jc w:val="center"/>
              <w:rPr>
                <w:b/>
                <w:sz w:val="24"/>
              </w:rPr>
            </w:pPr>
            <w:proofErr w:type="spellStart"/>
            <w:r w:rsidRPr="00785C02">
              <w:rPr>
                <w:b/>
                <w:sz w:val="24"/>
              </w:rPr>
              <w:t>Глоричні</w:t>
            </w:r>
            <w:proofErr w:type="spellEnd"/>
          </w:p>
        </w:tc>
        <w:tc>
          <w:tcPr>
            <w:tcW w:w="853" w:type="dxa"/>
            <w:textDirection w:val="btLr"/>
            <w:vAlign w:val="center"/>
          </w:tcPr>
          <w:p w:rsidR="003D2AAE" w:rsidRPr="00785C02" w:rsidRDefault="003D2AAE" w:rsidP="00661756">
            <w:pPr>
              <w:spacing w:line="360" w:lineRule="auto"/>
              <w:ind w:left="113" w:right="113"/>
              <w:jc w:val="center"/>
              <w:rPr>
                <w:b/>
                <w:sz w:val="24"/>
              </w:rPr>
            </w:pPr>
            <w:r w:rsidRPr="00785C02">
              <w:rPr>
                <w:b/>
                <w:sz w:val="24"/>
              </w:rPr>
              <w:t>Гедоністичні</w:t>
            </w:r>
          </w:p>
        </w:tc>
        <w:tc>
          <w:tcPr>
            <w:tcW w:w="853" w:type="dxa"/>
            <w:textDirection w:val="btLr"/>
            <w:vAlign w:val="center"/>
          </w:tcPr>
          <w:p w:rsidR="003D2AAE" w:rsidRPr="00785C02" w:rsidRDefault="003D2AAE" w:rsidP="00661756">
            <w:pPr>
              <w:spacing w:line="360" w:lineRule="auto"/>
              <w:ind w:left="113" w:right="113"/>
              <w:jc w:val="center"/>
              <w:rPr>
                <w:b/>
                <w:sz w:val="24"/>
              </w:rPr>
            </w:pPr>
            <w:r w:rsidRPr="00785C02">
              <w:rPr>
                <w:b/>
                <w:sz w:val="24"/>
              </w:rPr>
              <w:t>Альтруїстичні</w:t>
            </w:r>
          </w:p>
        </w:tc>
        <w:tc>
          <w:tcPr>
            <w:tcW w:w="853" w:type="dxa"/>
            <w:textDirection w:val="btLr"/>
            <w:vAlign w:val="center"/>
          </w:tcPr>
          <w:p w:rsidR="003D2AAE" w:rsidRPr="00785C02" w:rsidRDefault="003D2AAE" w:rsidP="00661756">
            <w:pPr>
              <w:spacing w:line="360" w:lineRule="auto"/>
              <w:ind w:left="113" w:right="113"/>
              <w:jc w:val="center"/>
              <w:rPr>
                <w:b/>
                <w:sz w:val="24"/>
              </w:rPr>
            </w:pPr>
            <w:r w:rsidRPr="00785C02">
              <w:rPr>
                <w:b/>
                <w:sz w:val="24"/>
              </w:rPr>
              <w:t>Гностичні</w:t>
            </w:r>
          </w:p>
        </w:tc>
        <w:tc>
          <w:tcPr>
            <w:tcW w:w="853" w:type="dxa"/>
            <w:textDirection w:val="btLr"/>
            <w:vAlign w:val="center"/>
          </w:tcPr>
          <w:p w:rsidR="003D2AAE" w:rsidRPr="00785C02" w:rsidRDefault="003D2AAE" w:rsidP="00661756">
            <w:pPr>
              <w:spacing w:line="360" w:lineRule="auto"/>
              <w:ind w:left="113" w:right="113"/>
              <w:jc w:val="center"/>
              <w:rPr>
                <w:b/>
                <w:sz w:val="24"/>
              </w:rPr>
            </w:pPr>
            <w:proofErr w:type="spellStart"/>
            <w:r w:rsidRPr="00785C02">
              <w:rPr>
                <w:b/>
                <w:sz w:val="24"/>
              </w:rPr>
              <w:t>Пугнічні</w:t>
            </w:r>
            <w:proofErr w:type="spellEnd"/>
          </w:p>
        </w:tc>
        <w:tc>
          <w:tcPr>
            <w:tcW w:w="853" w:type="dxa"/>
            <w:textDirection w:val="btLr"/>
            <w:vAlign w:val="center"/>
          </w:tcPr>
          <w:p w:rsidR="003D2AAE" w:rsidRPr="00785C02" w:rsidRDefault="003D2AAE" w:rsidP="00661756">
            <w:pPr>
              <w:spacing w:line="360" w:lineRule="auto"/>
              <w:ind w:left="113" w:right="113"/>
              <w:jc w:val="center"/>
              <w:rPr>
                <w:b/>
                <w:sz w:val="24"/>
              </w:rPr>
            </w:pPr>
            <w:r w:rsidRPr="00785C02">
              <w:rPr>
                <w:b/>
                <w:sz w:val="24"/>
              </w:rPr>
              <w:t>Комунікативні</w:t>
            </w:r>
          </w:p>
        </w:tc>
        <w:tc>
          <w:tcPr>
            <w:tcW w:w="853" w:type="dxa"/>
            <w:textDirection w:val="btLr"/>
            <w:vAlign w:val="center"/>
          </w:tcPr>
          <w:p w:rsidR="003D2AAE" w:rsidRPr="00785C02" w:rsidRDefault="003D2AAE" w:rsidP="00661756">
            <w:pPr>
              <w:spacing w:line="360" w:lineRule="auto"/>
              <w:ind w:left="113" w:right="113"/>
              <w:jc w:val="center"/>
              <w:rPr>
                <w:b/>
                <w:sz w:val="24"/>
              </w:rPr>
            </w:pPr>
            <w:r w:rsidRPr="00785C02">
              <w:rPr>
                <w:b/>
                <w:sz w:val="24"/>
              </w:rPr>
              <w:t>Естетичні</w:t>
            </w:r>
          </w:p>
        </w:tc>
      </w:tr>
      <w:tr w:rsidR="003D2AAE" w:rsidTr="00661756">
        <w:tc>
          <w:tcPr>
            <w:tcW w:w="1036" w:type="dxa"/>
          </w:tcPr>
          <w:p w:rsidR="003D2AAE" w:rsidRPr="003D2AAE" w:rsidRDefault="003D2AAE" w:rsidP="007210D3">
            <w:pPr>
              <w:spacing w:line="360" w:lineRule="auto"/>
              <w:jc w:val="both"/>
              <w:rPr>
                <w:b/>
              </w:rPr>
            </w:pPr>
            <w:r>
              <w:rPr>
                <w:b/>
              </w:rPr>
              <w:t>Х сер.</w:t>
            </w:r>
          </w:p>
        </w:tc>
        <w:tc>
          <w:tcPr>
            <w:tcW w:w="854" w:type="dxa"/>
            <w:vAlign w:val="bottom"/>
          </w:tcPr>
          <w:p w:rsidR="003D2AAE" w:rsidRDefault="003D2AAE">
            <w:pPr>
              <w:jc w:val="center"/>
              <w:rPr>
                <w:rFonts w:eastAsia="Calibri"/>
                <w:b/>
                <w:color w:val="000000"/>
                <w:szCs w:val="22"/>
                <w:lang w:val="ru-RU"/>
              </w:rPr>
            </w:pPr>
            <w:r>
              <w:rPr>
                <w:b/>
                <w:color w:val="000000"/>
              </w:rPr>
              <w:t>6</w:t>
            </w:r>
          </w:p>
        </w:tc>
        <w:tc>
          <w:tcPr>
            <w:tcW w:w="854" w:type="dxa"/>
            <w:vAlign w:val="bottom"/>
          </w:tcPr>
          <w:p w:rsidR="003D2AAE" w:rsidRDefault="003D2AAE">
            <w:pPr>
              <w:jc w:val="center"/>
              <w:rPr>
                <w:rFonts w:eastAsia="Calibri"/>
                <w:b/>
                <w:color w:val="000000"/>
                <w:szCs w:val="22"/>
              </w:rPr>
            </w:pPr>
            <w:r>
              <w:rPr>
                <w:b/>
                <w:color w:val="000000"/>
              </w:rPr>
              <w:t>8,09</w:t>
            </w:r>
          </w:p>
        </w:tc>
        <w:tc>
          <w:tcPr>
            <w:tcW w:w="854" w:type="dxa"/>
            <w:vAlign w:val="bottom"/>
          </w:tcPr>
          <w:p w:rsidR="003D2AAE" w:rsidRDefault="003D2AAE">
            <w:pPr>
              <w:jc w:val="center"/>
              <w:rPr>
                <w:rFonts w:eastAsia="Calibri"/>
                <w:b/>
                <w:color w:val="000000"/>
                <w:szCs w:val="22"/>
              </w:rPr>
            </w:pPr>
            <w:r>
              <w:rPr>
                <w:b/>
                <w:color w:val="000000"/>
              </w:rPr>
              <w:t>8,2</w:t>
            </w:r>
          </w:p>
        </w:tc>
        <w:tc>
          <w:tcPr>
            <w:tcW w:w="854" w:type="dxa"/>
            <w:vAlign w:val="bottom"/>
          </w:tcPr>
          <w:p w:rsidR="003D2AAE" w:rsidRDefault="003D2AAE">
            <w:pPr>
              <w:jc w:val="center"/>
              <w:rPr>
                <w:rFonts w:eastAsia="Calibri"/>
                <w:b/>
                <w:color w:val="000000"/>
                <w:szCs w:val="22"/>
              </w:rPr>
            </w:pPr>
            <w:r>
              <w:rPr>
                <w:b/>
                <w:color w:val="000000"/>
              </w:rPr>
              <w:t>7,9</w:t>
            </w:r>
          </w:p>
        </w:tc>
        <w:tc>
          <w:tcPr>
            <w:tcW w:w="853" w:type="dxa"/>
            <w:vAlign w:val="bottom"/>
          </w:tcPr>
          <w:p w:rsidR="003D2AAE" w:rsidRDefault="003D2AAE">
            <w:pPr>
              <w:jc w:val="center"/>
              <w:rPr>
                <w:rFonts w:eastAsia="Calibri"/>
                <w:b/>
                <w:color w:val="000000"/>
                <w:szCs w:val="22"/>
              </w:rPr>
            </w:pPr>
            <w:r>
              <w:rPr>
                <w:b/>
                <w:color w:val="000000"/>
              </w:rPr>
              <w:t>6,04</w:t>
            </w:r>
          </w:p>
        </w:tc>
        <w:tc>
          <w:tcPr>
            <w:tcW w:w="853" w:type="dxa"/>
            <w:vAlign w:val="bottom"/>
          </w:tcPr>
          <w:p w:rsidR="003D2AAE" w:rsidRDefault="003D2AAE">
            <w:pPr>
              <w:jc w:val="center"/>
              <w:rPr>
                <w:rFonts w:eastAsia="Calibri"/>
                <w:b/>
                <w:color w:val="000000"/>
                <w:szCs w:val="22"/>
              </w:rPr>
            </w:pPr>
            <w:r>
              <w:rPr>
                <w:b/>
                <w:color w:val="000000"/>
              </w:rPr>
              <w:t>8,1</w:t>
            </w:r>
          </w:p>
        </w:tc>
        <w:tc>
          <w:tcPr>
            <w:tcW w:w="853" w:type="dxa"/>
            <w:vAlign w:val="bottom"/>
          </w:tcPr>
          <w:p w:rsidR="003D2AAE" w:rsidRDefault="003D2AAE">
            <w:pPr>
              <w:jc w:val="center"/>
              <w:rPr>
                <w:rFonts w:eastAsia="Calibri"/>
                <w:b/>
                <w:color w:val="000000"/>
                <w:szCs w:val="22"/>
              </w:rPr>
            </w:pPr>
            <w:r>
              <w:rPr>
                <w:b/>
                <w:color w:val="000000"/>
              </w:rPr>
              <w:t>6,1</w:t>
            </w:r>
          </w:p>
        </w:tc>
        <w:tc>
          <w:tcPr>
            <w:tcW w:w="853" w:type="dxa"/>
            <w:vAlign w:val="bottom"/>
          </w:tcPr>
          <w:p w:rsidR="003D2AAE" w:rsidRDefault="003D2AAE">
            <w:pPr>
              <w:jc w:val="center"/>
              <w:rPr>
                <w:rFonts w:eastAsia="Calibri"/>
                <w:b/>
                <w:color w:val="000000"/>
                <w:szCs w:val="22"/>
              </w:rPr>
            </w:pPr>
            <w:r>
              <w:rPr>
                <w:b/>
                <w:color w:val="000000"/>
              </w:rPr>
              <w:t>7,9</w:t>
            </w:r>
          </w:p>
        </w:tc>
        <w:tc>
          <w:tcPr>
            <w:tcW w:w="853" w:type="dxa"/>
            <w:vAlign w:val="bottom"/>
          </w:tcPr>
          <w:p w:rsidR="003D2AAE" w:rsidRDefault="003D2AAE">
            <w:pPr>
              <w:jc w:val="center"/>
              <w:rPr>
                <w:rFonts w:eastAsia="Calibri"/>
                <w:b/>
                <w:color w:val="000000"/>
                <w:szCs w:val="22"/>
              </w:rPr>
            </w:pPr>
            <w:r>
              <w:rPr>
                <w:b/>
                <w:color w:val="000000"/>
              </w:rPr>
              <w:t>5,5</w:t>
            </w:r>
          </w:p>
        </w:tc>
        <w:tc>
          <w:tcPr>
            <w:tcW w:w="853" w:type="dxa"/>
            <w:vAlign w:val="bottom"/>
          </w:tcPr>
          <w:p w:rsidR="003D2AAE" w:rsidRDefault="003D2AAE">
            <w:pPr>
              <w:jc w:val="center"/>
              <w:rPr>
                <w:rFonts w:eastAsia="Calibri"/>
                <w:b/>
                <w:color w:val="000000"/>
                <w:szCs w:val="22"/>
              </w:rPr>
            </w:pPr>
            <w:r>
              <w:rPr>
                <w:b/>
                <w:color w:val="000000"/>
              </w:rPr>
              <w:t>6,3</w:t>
            </w:r>
          </w:p>
        </w:tc>
      </w:tr>
    </w:tbl>
    <w:p w:rsidR="003D2AAE" w:rsidRDefault="00D76811" w:rsidP="00D76811">
      <w:pPr>
        <w:tabs>
          <w:tab w:val="left" w:pos="4320"/>
        </w:tabs>
        <w:spacing w:after="0" w:line="360" w:lineRule="auto"/>
        <w:ind w:firstLine="709"/>
        <w:jc w:val="both"/>
      </w:pPr>
      <w:r>
        <w:tab/>
      </w:r>
    </w:p>
    <w:p w:rsidR="00B103B1" w:rsidRDefault="003D2AAE" w:rsidP="003D2AAE">
      <w:pPr>
        <w:pStyle w:val="a4"/>
        <w:spacing w:before="0" w:beforeAutospacing="0" w:after="0" w:afterAutospacing="0" w:line="360" w:lineRule="auto"/>
        <w:ind w:firstLine="567"/>
        <w:jc w:val="both"/>
        <w:rPr>
          <w:rFonts w:ascii="Times New Roman" w:hAnsi="Times New Roman"/>
          <w:color w:val="000000"/>
          <w:sz w:val="28"/>
          <w:lang w:val="uk-UA"/>
        </w:rPr>
      </w:pPr>
      <w:r>
        <w:rPr>
          <w:rFonts w:ascii="Times New Roman" w:hAnsi="Times New Roman"/>
          <w:color w:val="000000"/>
          <w:sz w:val="28"/>
          <w:lang w:val="uk-UA"/>
        </w:rPr>
        <w:t>Як ми бачимо з таблиці 2.3, найвищі показники мають учні 11-х класів  за групою «</w:t>
      </w:r>
      <w:r w:rsidR="00B103B1">
        <w:rPr>
          <w:rFonts w:ascii="Times New Roman" w:hAnsi="Times New Roman"/>
          <w:color w:val="000000"/>
          <w:sz w:val="28"/>
          <w:lang w:val="uk-UA"/>
        </w:rPr>
        <w:t>практичні</w:t>
      </w:r>
      <w:r>
        <w:rPr>
          <w:rFonts w:ascii="Times New Roman" w:hAnsi="Times New Roman"/>
          <w:color w:val="000000"/>
          <w:sz w:val="28"/>
          <w:lang w:val="uk-UA"/>
        </w:rPr>
        <w:t xml:space="preserve"> емоції» (</w:t>
      </w:r>
      <w:r>
        <w:rPr>
          <w:rFonts w:ascii="Times New Roman" w:hAnsi="Times New Roman"/>
          <w:color w:val="000000"/>
          <w:sz w:val="28"/>
          <w:lang w:val="en-US"/>
        </w:rPr>
        <w:t>X</w:t>
      </w:r>
      <w:r>
        <w:rPr>
          <w:rFonts w:ascii="Times New Roman" w:hAnsi="Times New Roman"/>
          <w:color w:val="000000"/>
          <w:sz w:val="28"/>
          <w:lang w:val="uk-UA"/>
        </w:rPr>
        <w:t>ср. = 8</w:t>
      </w:r>
      <w:r w:rsidR="00B103B1">
        <w:rPr>
          <w:rFonts w:ascii="Times New Roman" w:hAnsi="Times New Roman"/>
          <w:color w:val="000000"/>
          <w:sz w:val="28"/>
          <w:lang w:val="uk-UA"/>
        </w:rPr>
        <w:t>,2</w:t>
      </w:r>
      <w:r>
        <w:rPr>
          <w:rFonts w:ascii="Times New Roman" w:hAnsi="Times New Roman"/>
          <w:color w:val="000000"/>
          <w:sz w:val="28"/>
          <w:lang w:val="uk-UA"/>
        </w:rPr>
        <w:t xml:space="preserve"> балів). Дещо нижчим є прояв </w:t>
      </w:r>
      <w:r w:rsidR="00B103B1">
        <w:rPr>
          <w:rFonts w:ascii="Times New Roman" w:hAnsi="Times New Roman"/>
          <w:color w:val="000000"/>
          <w:sz w:val="28"/>
          <w:lang w:val="uk-UA"/>
        </w:rPr>
        <w:t>альтруїстичних</w:t>
      </w:r>
      <w:r>
        <w:rPr>
          <w:rFonts w:ascii="Times New Roman" w:hAnsi="Times New Roman"/>
          <w:color w:val="000000"/>
          <w:sz w:val="28"/>
          <w:lang w:val="uk-UA"/>
        </w:rPr>
        <w:t xml:space="preserve"> емоцій (Х ср. = </w:t>
      </w:r>
      <w:r w:rsidR="00B103B1">
        <w:rPr>
          <w:rFonts w:ascii="Times New Roman" w:hAnsi="Times New Roman"/>
          <w:color w:val="000000"/>
          <w:sz w:val="28"/>
          <w:lang w:val="uk-UA"/>
        </w:rPr>
        <w:t>8,1</w:t>
      </w:r>
      <w:r>
        <w:rPr>
          <w:rFonts w:ascii="Times New Roman" w:hAnsi="Times New Roman"/>
          <w:color w:val="000000"/>
          <w:sz w:val="28"/>
          <w:lang w:val="uk-UA"/>
        </w:rPr>
        <w:t xml:space="preserve"> балів), потім за рівнем зниження – </w:t>
      </w:r>
      <w:proofErr w:type="spellStart"/>
      <w:r>
        <w:rPr>
          <w:rFonts w:ascii="Times New Roman" w:hAnsi="Times New Roman"/>
          <w:color w:val="000000"/>
          <w:sz w:val="28"/>
          <w:lang w:val="uk-UA"/>
        </w:rPr>
        <w:t>акізитивні</w:t>
      </w:r>
      <w:proofErr w:type="spellEnd"/>
      <w:r>
        <w:rPr>
          <w:rFonts w:ascii="Times New Roman" w:hAnsi="Times New Roman"/>
          <w:color w:val="000000"/>
          <w:sz w:val="28"/>
          <w:lang w:val="uk-UA"/>
        </w:rPr>
        <w:t xml:space="preserve"> емоції (Х </w:t>
      </w:r>
      <w:proofErr w:type="spellStart"/>
      <w:r>
        <w:rPr>
          <w:rFonts w:ascii="Times New Roman" w:hAnsi="Times New Roman"/>
          <w:color w:val="000000"/>
          <w:sz w:val="28"/>
          <w:lang w:val="uk-UA"/>
        </w:rPr>
        <w:t>ср</w:t>
      </w:r>
      <w:proofErr w:type="spellEnd"/>
      <w:r>
        <w:rPr>
          <w:rFonts w:ascii="Times New Roman" w:hAnsi="Times New Roman"/>
          <w:color w:val="000000"/>
          <w:sz w:val="28"/>
          <w:lang w:val="uk-UA"/>
        </w:rPr>
        <w:t xml:space="preserve">. = </w:t>
      </w:r>
      <w:r w:rsidR="00B103B1">
        <w:rPr>
          <w:rFonts w:ascii="Times New Roman" w:hAnsi="Times New Roman"/>
          <w:color w:val="000000"/>
          <w:sz w:val="28"/>
          <w:lang w:val="uk-UA"/>
        </w:rPr>
        <w:t>8,09</w:t>
      </w:r>
      <w:r>
        <w:rPr>
          <w:rFonts w:ascii="Times New Roman" w:hAnsi="Times New Roman"/>
          <w:color w:val="000000"/>
          <w:sz w:val="28"/>
          <w:lang w:val="uk-UA"/>
        </w:rPr>
        <w:t xml:space="preserve"> балів), </w:t>
      </w:r>
      <w:proofErr w:type="spellStart"/>
      <w:r w:rsidR="00B103B1">
        <w:rPr>
          <w:rFonts w:ascii="Times New Roman" w:hAnsi="Times New Roman"/>
          <w:color w:val="000000"/>
          <w:sz w:val="28"/>
          <w:lang w:val="uk-UA"/>
        </w:rPr>
        <w:t>пугнічні</w:t>
      </w:r>
      <w:proofErr w:type="spellEnd"/>
      <w:r>
        <w:rPr>
          <w:rFonts w:ascii="Times New Roman" w:hAnsi="Times New Roman"/>
          <w:color w:val="000000"/>
          <w:sz w:val="28"/>
          <w:lang w:val="uk-UA"/>
        </w:rPr>
        <w:t xml:space="preserve"> емоції (Х </w:t>
      </w:r>
      <w:proofErr w:type="spellStart"/>
      <w:r>
        <w:rPr>
          <w:rFonts w:ascii="Times New Roman" w:hAnsi="Times New Roman"/>
          <w:color w:val="000000"/>
          <w:sz w:val="28"/>
          <w:lang w:val="uk-UA"/>
        </w:rPr>
        <w:t>ср</w:t>
      </w:r>
      <w:proofErr w:type="spellEnd"/>
      <w:r>
        <w:rPr>
          <w:rFonts w:ascii="Times New Roman" w:hAnsi="Times New Roman"/>
          <w:color w:val="000000"/>
          <w:sz w:val="28"/>
          <w:lang w:val="uk-UA"/>
        </w:rPr>
        <w:t>. = 7,</w:t>
      </w:r>
      <w:r w:rsidR="00B103B1">
        <w:rPr>
          <w:rFonts w:ascii="Times New Roman" w:hAnsi="Times New Roman"/>
          <w:color w:val="000000"/>
          <w:sz w:val="28"/>
          <w:lang w:val="uk-UA"/>
        </w:rPr>
        <w:t>9</w:t>
      </w:r>
      <w:r>
        <w:rPr>
          <w:rFonts w:ascii="Times New Roman" w:hAnsi="Times New Roman"/>
          <w:color w:val="000000"/>
          <w:sz w:val="28"/>
          <w:lang w:val="uk-UA"/>
        </w:rPr>
        <w:t xml:space="preserve"> балів). Всі групи емоцій мають середній рівень прояву.</w:t>
      </w:r>
    </w:p>
    <w:p w:rsidR="00B103B1" w:rsidRDefault="00B103B1" w:rsidP="003D2AAE">
      <w:pPr>
        <w:pStyle w:val="a4"/>
        <w:spacing w:before="0" w:beforeAutospacing="0" w:after="0" w:afterAutospacing="0" w:line="360" w:lineRule="auto"/>
        <w:ind w:firstLine="567"/>
        <w:jc w:val="both"/>
        <w:rPr>
          <w:rFonts w:ascii="Times New Roman" w:hAnsi="Times New Roman"/>
          <w:sz w:val="28"/>
          <w:szCs w:val="28"/>
          <w:lang w:val="uk-UA"/>
        </w:rPr>
      </w:pPr>
      <w:r w:rsidRPr="00B103B1">
        <w:rPr>
          <w:rFonts w:ascii="Times New Roman" w:hAnsi="Times New Roman"/>
          <w:color w:val="000000"/>
          <w:sz w:val="28"/>
          <w:lang w:val="uk-UA"/>
        </w:rPr>
        <w:t>За результатами груп емоцій по шкалі ми сф</w:t>
      </w:r>
      <w:r>
        <w:rPr>
          <w:rFonts w:ascii="Times New Roman" w:hAnsi="Times New Roman"/>
          <w:color w:val="000000"/>
          <w:sz w:val="28"/>
          <w:lang w:val="uk-UA"/>
        </w:rPr>
        <w:t>ормували тезу про те, що учні 11</w:t>
      </w:r>
      <w:r w:rsidRPr="00B103B1">
        <w:rPr>
          <w:rFonts w:ascii="Times New Roman" w:hAnsi="Times New Roman"/>
          <w:color w:val="000000"/>
          <w:sz w:val="28"/>
          <w:lang w:val="uk-UA"/>
        </w:rPr>
        <w:t xml:space="preserve">-х класів мають </w:t>
      </w:r>
      <w:r>
        <w:rPr>
          <w:rFonts w:ascii="Times New Roman" w:hAnsi="Times New Roman"/>
          <w:color w:val="000000"/>
          <w:sz w:val="28"/>
          <w:lang w:val="uk-UA"/>
        </w:rPr>
        <w:t xml:space="preserve">найбільшу </w:t>
      </w:r>
      <w:proofErr w:type="spellStart"/>
      <w:r w:rsidRPr="00B103B1">
        <w:rPr>
          <w:rFonts w:ascii="Times New Roman" w:hAnsi="Times New Roman"/>
          <w:color w:val="000000"/>
          <w:sz w:val="28"/>
          <w:lang w:val="uk-UA"/>
        </w:rPr>
        <w:t>схильністі</w:t>
      </w:r>
      <w:proofErr w:type="spellEnd"/>
      <w:r w:rsidRPr="00B103B1">
        <w:rPr>
          <w:rFonts w:ascii="Times New Roman" w:hAnsi="Times New Roman"/>
          <w:color w:val="000000"/>
          <w:sz w:val="28"/>
          <w:lang w:val="uk-UA"/>
        </w:rPr>
        <w:t xml:space="preserve"> до прояву емоційного вигорання</w:t>
      </w:r>
      <w:r>
        <w:rPr>
          <w:rFonts w:ascii="Times New Roman" w:hAnsi="Times New Roman"/>
          <w:color w:val="000000"/>
          <w:sz w:val="28"/>
          <w:lang w:val="uk-UA"/>
        </w:rPr>
        <w:t xml:space="preserve"> серед учнів 9-х та 10-х класів</w:t>
      </w:r>
      <w:r w:rsidRPr="00B103B1">
        <w:rPr>
          <w:rFonts w:ascii="Times New Roman" w:hAnsi="Times New Roman"/>
          <w:color w:val="000000"/>
          <w:sz w:val="28"/>
          <w:lang w:val="uk-UA"/>
        </w:rPr>
        <w:t>. Переважають такі емоції, як:</w:t>
      </w:r>
      <w:r>
        <w:rPr>
          <w:rFonts w:ascii="Times New Roman" w:hAnsi="Times New Roman"/>
          <w:color w:val="000000"/>
          <w:sz w:val="28"/>
          <w:lang w:val="uk-UA"/>
        </w:rPr>
        <w:t xml:space="preserve"> практичні (</w:t>
      </w:r>
      <w:r>
        <w:rPr>
          <w:rFonts w:ascii="Times New Roman" w:hAnsi="Times New Roman"/>
          <w:sz w:val="28"/>
          <w:szCs w:val="28"/>
          <w:lang w:val="uk-UA"/>
        </w:rPr>
        <w:t xml:space="preserve">переживання, викликані діяльністю, зміною її під час роботи, успішністю або </w:t>
      </w:r>
      <w:proofErr w:type="spellStart"/>
      <w:r>
        <w:rPr>
          <w:rFonts w:ascii="Times New Roman" w:hAnsi="Times New Roman"/>
          <w:sz w:val="28"/>
          <w:szCs w:val="28"/>
          <w:lang w:val="uk-UA"/>
        </w:rPr>
        <w:t>невдалістю</w:t>
      </w:r>
      <w:proofErr w:type="spellEnd"/>
      <w:r>
        <w:rPr>
          <w:rFonts w:ascii="Times New Roman" w:hAnsi="Times New Roman"/>
          <w:sz w:val="28"/>
          <w:szCs w:val="28"/>
          <w:lang w:val="uk-UA"/>
        </w:rPr>
        <w:t xml:space="preserve"> її здійснення та завершення), альтруїстичні (переживання, що виникають на основі потреби в допомозі, сприянні, протегуванні іншим людям), </w:t>
      </w:r>
      <w:proofErr w:type="spellStart"/>
      <w:r>
        <w:rPr>
          <w:rFonts w:ascii="Times New Roman" w:hAnsi="Times New Roman"/>
          <w:sz w:val="28"/>
          <w:szCs w:val="28"/>
          <w:lang w:val="uk-UA"/>
        </w:rPr>
        <w:t>акізитивні</w:t>
      </w:r>
      <w:proofErr w:type="spellEnd"/>
      <w:r>
        <w:rPr>
          <w:rFonts w:ascii="Times New Roman" w:hAnsi="Times New Roman"/>
          <w:sz w:val="28"/>
          <w:szCs w:val="28"/>
          <w:lang w:val="uk-UA"/>
        </w:rPr>
        <w:t xml:space="preserve"> (переживання, що виникають на основі потреби в допомозі, сприянні, протегуванні іншим людям) та </w:t>
      </w:r>
      <w:proofErr w:type="spellStart"/>
      <w:r>
        <w:rPr>
          <w:rFonts w:ascii="Times New Roman" w:hAnsi="Times New Roman"/>
          <w:sz w:val="28"/>
          <w:szCs w:val="28"/>
          <w:lang w:val="uk-UA"/>
        </w:rPr>
        <w:t>пугнічні</w:t>
      </w:r>
      <w:proofErr w:type="spellEnd"/>
      <w:r>
        <w:rPr>
          <w:rFonts w:ascii="Times New Roman" w:hAnsi="Times New Roman"/>
          <w:sz w:val="28"/>
          <w:szCs w:val="28"/>
          <w:lang w:val="uk-UA"/>
        </w:rPr>
        <w:t xml:space="preserve"> (переживання, що виникають на основі потреби в допомозі, сприянні, протегуванні іншим людям).</w:t>
      </w:r>
    </w:p>
    <w:p w:rsidR="006A10B7" w:rsidRDefault="006A10B7" w:rsidP="003D2AAE">
      <w:pPr>
        <w:pStyle w:val="a4"/>
        <w:spacing w:before="0" w:beforeAutospacing="0" w:after="0" w:afterAutospacing="0" w:line="360" w:lineRule="auto"/>
        <w:ind w:firstLine="567"/>
        <w:jc w:val="both"/>
        <w:rPr>
          <w:rFonts w:ascii="Times New Roman" w:hAnsi="Times New Roman"/>
          <w:sz w:val="28"/>
          <w:szCs w:val="28"/>
          <w:lang w:val="uk-UA"/>
        </w:rPr>
      </w:pPr>
      <w:r>
        <w:rPr>
          <w:rFonts w:ascii="Times New Roman" w:hAnsi="Times New Roman"/>
          <w:sz w:val="28"/>
          <w:szCs w:val="28"/>
          <w:lang w:val="uk-UA"/>
        </w:rPr>
        <w:t>Склавши діаграму, ми встановили</w:t>
      </w:r>
      <w:r w:rsidR="00AC64FF">
        <w:rPr>
          <w:rFonts w:ascii="Times New Roman" w:hAnsi="Times New Roman"/>
          <w:sz w:val="28"/>
          <w:szCs w:val="28"/>
          <w:lang w:val="uk-UA"/>
        </w:rPr>
        <w:t xml:space="preserve"> за допомогою методики «Загальна емоційна спрямованість» (Б.</w:t>
      </w:r>
      <w:proofErr w:type="spellStart"/>
      <w:r w:rsidR="00AC64FF">
        <w:rPr>
          <w:rFonts w:ascii="Times New Roman" w:hAnsi="Times New Roman"/>
          <w:sz w:val="28"/>
          <w:szCs w:val="28"/>
          <w:lang w:val="uk-UA"/>
        </w:rPr>
        <w:t>Додонова</w:t>
      </w:r>
      <w:proofErr w:type="spellEnd"/>
      <w:r w:rsidR="00AC64FF">
        <w:rPr>
          <w:rFonts w:ascii="Times New Roman" w:hAnsi="Times New Roman"/>
          <w:sz w:val="28"/>
          <w:szCs w:val="28"/>
          <w:lang w:val="uk-UA"/>
        </w:rPr>
        <w:t>)</w:t>
      </w:r>
      <w:r>
        <w:rPr>
          <w:rFonts w:ascii="Times New Roman" w:hAnsi="Times New Roman"/>
          <w:sz w:val="28"/>
          <w:szCs w:val="28"/>
          <w:lang w:val="uk-UA"/>
        </w:rPr>
        <w:t>, що поки найбільшу схильність до емоційного вигорання мають учні 11-х класів</w:t>
      </w:r>
      <w:r w:rsidR="00AC64FF">
        <w:rPr>
          <w:rFonts w:ascii="Times New Roman" w:hAnsi="Times New Roman"/>
          <w:sz w:val="28"/>
          <w:szCs w:val="28"/>
          <w:lang w:val="uk-UA"/>
        </w:rPr>
        <w:t>.</w:t>
      </w:r>
    </w:p>
    <w:p w:rsidR="006A10B7" w:rsidRDefault="006A10B7" w:rsidP="003D2AAE">
      <w:pPr>
        <w:pStyle w:val="a4"/>
        <w:spacing w:before="0" w:beforeAutospacing="0" w:after="0" w:afterAutospacing="0" w:line="360" w:lineRule="auto"/>
        <w:ind w:firstLine="567"/>
        <w:jc w:val="both"/>
        <w:rPr>
          <w:rFonts w:ascii="Times New Roman" w:hAnsi="Times New Roman"/>
          <w:color w:val="000000"/>
          <w:sz w:val="28"/>
          <w:lang w:val="uk-UA"/>
        </w:rPr>
      </w:pPr>
      <w:r>
        <w:rPr>
          <w:rFonts w:ascii="Times New Roman" w:hAnsi="Times New Roman"/>
          <w:noProof/>
          <w:color w:val="000000"/>
          <w:sz w:val="28"/>
        </w:rPr>
        <w:lastRenderedPageBreak/>
        <w:drawing>
          <wp:anchor distT="0" distB="0" distL="114300" distR="114300" simplePos="0" relativeHeight="251658240" behindDoc="1" locked="0" layoutInCell="1" allowOverlap="1">
            <wp:simplePos x="0" y="0"/>
            <wp:positionH relativeFrom="column">
              <wp:posOffset>358140</wp:posOffset>
            </wp:positionH>
            <wp:positionV relativeFrom="paragraph">
              <wp:posOffset>-302260</wp:posOffset>
            </wp:positionV>
            <wp:extent cx="4772660" cy="3571240"/>
            <wp:effectExtent l="0" t="0" r="8890" b="0"/>
            <wp:wrapThrough wrapText="bothSides">
              <wp:wrapPolygon edited="0">
                <wp:start x="3621" y="115"/>
                <wp:lineTo x="690" y="1844"/>
                <wp:lineTo x="604" y="17283"/>
                <wp:lineTo x="2328" y="18781"/>
                <wp:lineTo x="2759" y="18781"/>
                <wp:lineTo x="3276" y="20624"/>
                <wp:lineTo x="3276" y="20855"/>
                <wp:lineTo x="15519" y="20855"/>
                <wp:lineTo x="15605" y="20624"/>
                <wp:lineTo x="15950" y="19011"/>
                <wp:lineTo x="15864" y="18781"/>
                <wp:lineTo x="21554" y="17283"/>
                <wp:lineTo x="21554" y="15094"/>
                <wp:lineTo x="16726" y="15094"/>
                <wp:lineTo x="21554" y="13596"/>
                <wp:lineTo x="21554" y="13250"/>
                <wp:lineTo x="16726" y="13250"/>
                <wp:lineTo x="21554" y="11752"/>
                <wp:lineTo x="21554" y="11407"/>
                <wp:lineTo x="16726" y="11407"/>
                <wp:lineTo x="21554" y="9909"/>
                <wp:lineTo x="21554" y="9563"/>
                <wp:lineTo x="16726" y="9563"/>
                <wp:lineTo x="21554" y="8065"/>
                <wp:lineTo x="21554" y="7720"/>
                <wp:lineTo x="16726" y="7720"/>
                <wp:lineTo x="21554" y="6222"/>
                <wp:lineTo x="21554" y="5876"/>
                <wp:lineTo x="11812" y="5876"/>
                <wp:lineTo x="21554" y="4378"/>
                <wp:lineTo x="21554" y="4033"/>
                <wp:lineTo x="6897" y="4033"/>
                <wp:lineTo x="21554" y="2535"/>
                <wp:lineTo x="21554" y="115"/>
                <wp:lineTo x="3621" y="115"/>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1.png"/>
                    <pic:cNvPicPr/>
                  </pic:nvPicPr>
                  <pic:blipFill rotWithShape="1">
                    <a:blip r:embed="rId9">
                      <a:extLst>
                        <a:ext uri="{28A0092B-C50C-407E-A947-70E740481C1C}">
                          <a14:useLocalDpi xmlns:a14="http://schemas.microsoft.com/office/drawing/2010/main" val="0"/>
                        </a:ext>
                      </a:extLst>
                    </a:blip>
                    <a:srcRect t="3662" r="11947"/>
                    <a:stretch/>
                  </pic:blipFill>
                  <pic:spPr bwMode="auto">
                    <a:xfrm>
                      <a:off x="0" y="0"/>
                      <a:ext cx="4772660" cy="35712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210D3" w:rsidRDefault="007210D3" w:rsidP="007210D3">
      <w:pPr>
        <w:pStyle w:val="a4"/>
        <w:spacing w:before="0" w:beforeAutospacing="0" w:after="0" w:afterAutospacing="0" w:line="360" w:lineRule="auto"/>
        <w:ind w:firstLine="567"/>
        <w:jc w:val="both"/>
        <w:rPr>
          <w:rFonts w:ascii="Times New Roman" w:hAnsi="Times New Roman"/>
          <w:color w:val="000000"/>
          <w:sz w:val="28"/>
          <w:lang w:val="uk-UA"/>
        </w:rPr>
      </w:pPr>
    </w:p>
    <w:p w:rsidR="007210D3" w:rsidRDefault="007210D3" w:rsidP="007210D3">
      <w:pPr>
        <w:pStyle w:val="a4"/>
        <w:spacing w:before="0" w:beforeAutospacing="0" w:after="0" w:afterAutospacing="0" w:line="360" w:lineRule="auto"/>
        <w:ind w:firstLine="567"/>
        <w:jc w:val="both"/>
        <w:rPr>
          <w:rFonts w:ascii="Times New Roman" w:hAnsi="Times New Roman"/>
          <w:color w:val="000000"/>
          <w:sz w:val="28"/>
          <w:lang w:val="uk-UA"/>
        </w:rPr>
      </w:pPr>
    </w:p>
    <w:p w:rsidR="00FC257C" w:rsidRDefault="00FC257C" w:rsidP="00FC257C">
      <w:pPr>
        <w:spacing w:after="0" w:line="360" w:lineRule="auto"/>
        <w:ind w:firstLine="709"/>
        <w:jc w:val="both"/>
        <w:rPr>
          <w:color w:val="000000"/>
        </w:rPr>
      </w:pPr>
    </w:p>
    <w:p w:rsidR="00FC257C" w:rsidRDefault="00FC257C" w:rsidP="00FC257C">
      <w:pPr>
        <w:spacing w:after="0" w:line="360" w:lineRule="auto"/>
        <w:ind w:firstLine="709"/>
        <w:jc w:val="both"/>
      </w:pPr>
    </w:p>
    <w:p w:rsidR="005613B1" w:rsidRDefault="005613B1" w:rsidP="004F7DE6">
      <w:pPr>
        <w:spacing w:after="0" w:line="360" w:lineRule="auto"/>
        <w:ind w:firstLine="709"/>
        <w:jc w:val="both"/>
      </w:pPr>
    </w:p>
    <w:p w:rsidR="004F7DE6" w:rsidRPr="004F7DE6" w:rsidRDefault="004F7DE6" w:rsidP="009610C1">
      <w:pPr>
        <w:pStyle w:val="a4"/>
        <w:spacing w:before="0" w:beforeAutospacing="0" w:after="0" w:afterAutospacing="0" w:line="360" w:lineRule="auto"/>
        <w:ind w:firstLine="567"/>
        <w:jc w:val="both"/>
        <w:rPr>
          <w:b/>
          <w:bCs/>
          <w:color w:val="000000"/>
          <w:lang w:val="uk-UA"/>
        </w:rPr>
      </w:pPr>
    </w:p>
    <w:p w:rsidR="009610C1" w:rsidRDefault="009610C1" w:rsidP="009610C1">
      <w:pPr>
        <w:pStyle w:val="a4"/>
        <w:spacing w:before="0" w:beforeAutospacing="0" w:after="0" w:afterAutospacing="0" w:line="360" w:lineRule="auto"/>
        <w:ind w:firstLine="567"/>
        <w:jc w:val="both"/>
        <w:rPr>
          <w:b/>
          <w:bCs/>
          <w:color w:val="000000"/>
          <w:lang w:val="uk-UA"/>
        </w:rPr>
      </w:pPr>
    </w:p>
    <w:p w:rsidR="009610C1" w:rsidRPr="009610C1" w:rsidRDefault="009610C1" w:rsidP="009610C1">
      <w:pPr>
        <w:pStyle w:val="a4"/>
        <w:spacing w:before="0" w:beforeAutospacing="0" w:after="0" w:afterAutospacing="0" w:line="360" w:lineRule="auto"/>
        <w:ind w:firstLine="567"/>
        <w:jc w:val="both"/>
        <w:rPr>
          <w:rStyle w:val="longtext"/>
          <w:rFonts w:ascii="Times New Roman" w:hAnsi="Times New Roman"/>
          <w:color w:val="000000"/>
          <w:sz w:val="28"/>
          <w:lang w:val="uk-UA"/>
        </w:rPr>
      </w:pPr>
    </w:p>
    <w:p w:rsidR="0028367F" w:rsidRPr="0028367F" w:rsidRDefault="0028367F" w:rsidP="0028367F">
      <w:pPr>
        <w:pStyle w:val="a4"/>
        <w:spacing w:after="0" w:line="360" w:lineRule="auto"/>
        <w:jc w:val="both"/>
        <w:rPr>
          <w:rStyle w:val="longtext"/>
          <w:rFonts w:ascii="Times New Roman" w:hAnsi="Times New Roman"/>
          <w:color w:val="000000"/>
          <w:sz w:val="28"/>
          <w:lang w:val="uk-UA"/>
        </w:rPr>
      </w:pPr>
    </w:p>
    <w:p w:rsidR="00685A17" w:rsidRDefault="00AC64FF" w:rsidP="00AC64FF">
      <w:pPr>
        <w:spacing w:after="0" w:line="240" w:lineRule="auto"/>
        <w:ind w:firstLine="567"/>
        <w:jc w:val="both"/>
        <w:rPr>
          <w:bCs/>
          <w:i/>
          <w:color w:val="000000"/>
        </w:rPr>
      </w:pPr>
      <w:r w:rsidRPr="00AC64FF">
        <w:rPr>
          <w:bCs/>
          <w:i/>
          <w:color w:val="000000"/>
        </w:rPr>
        <w:t>Рисунок 1-Прояв загального показника загальної емоційної спрямованості учнів 9-х, 10-х та 11-х класів, який показує схильність до прояву емоційного вигорання за методикою Б.</w:t>
      </w:r>
      <w:proofErr w:type="spellStart"/>
      <w:r w:rsidRPr="00AC64FF">
        <w:rPr>
          <w:bCs/>
          <w:i/>
          <w:color w:val="000000"/>
        </w:rPr>
        <w:t>Додонової</w:t>
      </w:r>
      <w:proofErr w:type="spellEnd"/>
      <w:r w:rsidRPr="00AC64FF">
        <w:rPr>
          <w:bCs/>
          <w:i/>
          <w:color w:val="000000"/>
        </w:rPr>
        <w:t xml:space="preserve"> Тест «ЗЕС»</w:t>
      </w:r>
    </w:p>
    <w:p w:rsidR="00AC64FF" w:rsidRDefault="00AC64FF" w:rsidP="00AC64FF">
      <w:pPr>
        <w:spacing w:after="0" w:line="240" w:lineRule="auto"/>
        <w:ind w:firstLine="567"/>
        <w:jc w:val="both"/>
        <w:rPr>
          <w:bCs/>
          <w:i/>
          <w:color w:val="000000"/>
        </w:rPr>
      </w:pPr>
    </w:p>
    <w:p w:rsidR="00B370E7" w:rsidRDefault="00AC64FF" w:rsidP="00D76811">
      <w:pPr>
        <w:spacing w:after="0" w:line="360" w:lineRule="auto"/>
        <w:ind w:firstLine="567"/>
        <w:jc w:val="both"/>
        <w:rPr>
          <w:bCs/>
          <w:color w:val="000000"/>
        </w:rPr>
      </w:pPr>
      <w:r>
        <w:rPr>
          <w:bCs/>
          <w:color w:val="000000"/>
        </w:rPr>
        <w:t xml:space="preserve">Для того, щоб визначити </w:t>
      </w:r>
      <w:r w:rsidR="00D76811">
        <w:rPr>
          <w:bCs/>
          <w:color w:val="000000"/>
        </w:rPr>
        <w:t>рівень прояву старшокласників та підтвердити результати тесту «ЗЕС» (Б.</w:t>
      </w:r>
      <w:proofErr w:type="spellStart"/>
      <w:r w:rsidR="00D76811">
        <w:rPr>
          <w:bCs/>
          <w:color w:val="000000"/>
        </w:rPr>
        <w:t>Додонової</w:t>
      </w:r>
      <w:proofErr w:type="spellEnd"/>
      <w:r w:rsidR="00D76811">
        <w:rPr>
          <w:bCs/>
          <w:color w:val="000000"/>
        </w:rPr>
        <w:t>), ми працювали за методикою А.А.Рукавишникової «Визначення психічного вигорання», результати якої представлені у додатку Б (таблиці 4, 5, 6)</w:t>
      </w:r>
      <w:r w:rsidR="00B370E7">
        <w:rPr>
          <w:bCs/>
          <w:color w:val="000000"/>
        </w:rPr>
        <w:t>.</w:t>
      </w:r>
    </w:p>
    <w:p w:rsidR="00B370E7" w:rsidRDefault="00B370E7" w:rsidP="00B370E7">
      <w:pPr>
        <w:spacing w:after="0" w:line="360" w:lineRule="auto"/>
        <w:ind w:firstLine="567"/>
        <w:jc w:val="both"/>
        <w:rPr>
          <w:bCs/>
          <w:color w:val="000000"/>
        </w:rPr>
      </w:pPr>
      <w:r w:rsidRPr="00B370E7">
        <w:rPr>
          <w:bCs/>
          <w:color w:val="000000"/>
        </w:rPr>
        <w:t>Ця методика має три шкали: психоемоційног</w:t>
      </w:r>
      <w:r>
        <w:rPr>
          <w:bCs/>
          <w:color w:val="000000"/>
        </w:rPr>
        <w:t>о виснаження (ПВ), особистісног</w:t>
      </w:r>
      <w:r w:rsidRPr="00B370E7">
        <w:rPr>
          <w:bCs/>
          <w:color w:val="000000"/>
        </w:rPr>
        <w:t>о віддалення (ОВ) і професійної мотивації (ПМ). Для визначення психічного «вигорання» в межах вказаних шкал вик</w:t>
      </w:r>
      <w:r>
        <w:rPr>
          <w:bCs/>
          <w:color w:val="000000"/>
        </w:rPr>
        <w:t xml:space="preserve">ористовують спеціальний «ключ»: </w:t>
      </w:r>
    </w:p>
    <w:p w:rsidR="00B370E7" w:rsidRPr="00B370E7" w:rsidRDefault="00B370E7" w:rsidP="00B370E7">
      <w:pPr>
        <w:pStyle w:val="a3"/>
        <w:numPr>
          <w:ilvl w:val="0"/>
          <w:numId w:val="4"/>
        </w:numPr>
        <w:spacing w:after="0" w:line="360" w:lineRule="auto"/>
        <w:jc w:val="both"/>
        <w:rPr>
          <w:bCs/>
          <w:color w:val="000000"/>
        </w:rPr>
      </w:pPr>
      <w:r w:rsidRPr="00B370E7">
        <w:rPr>
          <w:bCs/>
          <w:color w:val="000000"/>
        </w:rPr>
        <w:t>ПВ - 1, 5, 7, 14, 16, 17, 20, 25, 29, 31, 32, 34, 36, 39, 42, 45, 47, 49, 52, 54, 57, 60, 63, 67, 69 (25 тверджень);</w:t>
      </w:r>
    </w:p>
    <w:p w:rsidR="00B370E7" w:rsidRPr="00B370E7" w:rsidRDefault="00B370E7" w:rsidP="00B370E7">
      <w:pPr>
        <w:pStyle w:val="a3"/>
        <w:numPr>
          <w:ilvl w:val="0"/>
          <w:numId w:val="4"/>
        </w:numPr>
        <w:spacing w:after="0" w:line="360" w:lineRule="auto"/>
        <w:jc w:val="both"/>
        <w:rPr>
          <w:bCs/>
          <w:color w:val="000000"/>
        </w:rPr>
      </w:pPr>
      <w:r w:rsidRPr="00B370E7">
        <w:rPr>
          <w:bCs/>
          <w:color w:val="000000"/>
        </w:rPr>
        <w:t>ОВ - 3, 4, 9, 10, 11, 13, 18, 21, ЗО, 33, 35, 40, 43, 46, 48, 51, 56, 59, 61, 66, 70, 71, 72 (24 твердження);</w:t>
      </w:r>
    </w:p>
    <w:p w:rsidR="00B370E7" w:rsidRPr="00B370E7" w:rsidRDefault="00B370E7" w:rsidP="00B370E7">
      <w:pPr>
        <w:pStyle w:val="a3"/>
        <w:numPr>
          <w:ilvl w:val="0"/>
          <w:numId w:val="4"/>
        </w:numPr>
        <w:spacing w:after="0" w:line="360" w:lineRule="auto"/>
        <w:jc w:val="both"/>
        <w:rPr>
          <w:bCs/>
          <w:color w:val="000000"/>
        </w:rPr>
      </w:pPr>
      <w:r w:rsidRPr="00B370E7">
        <w:rPr>
          <w:bCs/>
          <w:color w:val="000000"/>
        </w:rPr>
        <w:t>ПМ - 2, 6, 8, 12, 15, 19, 22, 23, 24, 26, 27, 28, 37, 41, 44, 50, 53, 55, 58, 62, 64, 65, 68 (23 твердження).</w:t>
      </w:r>
    </w:p>
    <w:p w:rsidR="00AC64FF" w:rsidRDefault="00B370E7" w:rsidP="00D76811">
      <w:pPr>
        <w:spacing w:after="0" w:line="360" w:lineRule="auto"/>
        <w:ind w:firstLine="567"/>
        <w:jc w:val="both"/>
        <w:rPr>
          <w:bCs/>
          <w:color w:val="000000"/>
        </w:rPr>
      </w:pPr>
      <w:r>
        <w:rPr>
          <w:bCs/>
          <w:color w:val="000000"/>
        </w:rPr>
        <w:t xml:space="preserve">Обробка результатів за методикою «Визначення психічного вигорання» А.А.Рукавишникова учнів 9-х класів показала, що на низькому рівні </w:t>
      </w:r>
      <w:r>
        <w:rPr>
          <w:bCs/>
          <w:color w:val="000000"/>
        </w:rPr>
        <w:lastRenderedPageBreak/>
        <w:t xml:space="preserve">знаходяться такі компоненти для визначення емоційного вигорання: </w:t>
      </w:r>
      <w:r w:rsidR="0011773D">
        <w:rPr>
          <w:bCs/>
          <w:color w:val="000000"/>
        </w:rPr>
        <w:t xml:space="preserve">психоемоційне виснаження і </w:t>
      </w:r>
      <w:proofErr w:type="spellStart"/>
      <w:r w:rsidR="0011773D">
        <w:rPr>
          <w:bCs/>
          <w:color w:val="000000"/>
        </w:rPr>
        <w:t>особстісне</w:t>
      </w:r>
      <w:proofErr w:type="spellEnd"/>
      <w:r w:rsidR="0011773D">
        <w:rPr>
          <w:bCs/>
          <w:color w:val="000000"/>
        </w:rPr>
        <w:t xml:space="preserve"> віддалення, а на високому рівні професійна мотивація. Виходячи з цих результатів, ми визначили, що індекс психічного вигорання</w:t>
      </w:r>
      <w:r w:rsidR="00152041">
        <w:rPr>
          <w:bCs/>
          <w:color w:val="000000"/>
        </w:rPr>
        <w:t xml:space="preserve"> учнів 9-х класів</w:t>
      </w:r>
      <w:r w:rsidR="0011773D">
        <w:rPr>
          <w:bCs/>
          <w:color w:val="000000"/>
        </w:rPr>
        <w:t xml:space="preserve"> низький. </w:t>
      </w:r>
    </w:p>
    <w:p w:rsidR="00152041" w:rsidRPr="00152041" w:rsidRDefault="00152041" w:rsidP="00152041">
      <w:pPr>
        <w:spacing w:after="0" w:line="240" w:lineRule="auto"/>
        <w:ind w:firstLine="567"/>
        <w:jc w:val="both"/>
        <w:rPr>
          <w:bCs/>
          <w:i/>
          <w:color w:val="000000"/>
        </w:rPr>
      </w:pPr>
      <w:r>
        <w:rPr>
          <w:bCs/>
          <w:i/>
          <w:color w:val="000000"/>
        </w:rPr>
        <w:t>Таблиця 4-Результати методики «Визначення психічного вигорання» (А.А.Рукавишникова) учнів 9-х класів.</w:t>
      </w:r>
    </w:p>
    <w:tbl>
      <w:tblPr>
        <w:tblStyle w:val="aa"/>
        <w:tblW w:w="9750" w:type="dxa"/>
        <w:tblLook w:val="04A0" w:firstRow="1" w:lastRow="0" w:firstColumn="1" w:lastColumn="0" w:noHBand="0" w:noVBand="1"/>
      </w:tblPr>
      <w:tblGrid>
        <w:gridCol w:w="1855"/>
        <w:gridCol w:w="2119"/>
        <w:gridCol w:w="1997"/>
        <w:gridCol w:w="1917"/>
        <w:gridCol w:w="1862"/>
      </w:tblGrid>
      <w:tr w:rsidR="0011773D" w:rsidTr="0011773D">
        <w:trPr>
          <w:trHeight w:val="1910"/>
        </w:trPr>
        <w:tc>
          <w:tcPr>
            <w:tcW w:w="1855" w:type="dxa"/>
          </w:tcPr>
          <w:p w:rsidR="0011773D" w:rsidRPr="0011773D" w:rsidRDefault="0011773D" w:rsidP="0011773D">
            <w:pPr>
              <w:spacing w:line="360" w:lineRule="auto"/>
              <w:jc w:val="center"/>
              <w:rPr>
                <w:bCs/>
                <w:color w:val="000000"/>
              </w:rPr>
            </w:pPr>
            <w:r w:rsidRPr="0011773D">
              <w:rPr>
                <w:bCs/>
                <w:color w:val="000000"/>
              </w:rPr>
              <w:t>Компоненти для визначення емоційного вигорання</w:t>
            </w:r>
          </w:p>
        </w:tc>
        <w:tc>
          <w:tcPr>
            <w:tcW w:w="2119" w:type="dxa"/>
            <w:vAlign w:val="center"/>
          </w:tcPr>
          <w:p w:rsidR="0011773D" w:rsidRPr="0011773D" w:rsidRDefault="0011773D" w:rsidP="0011773D">
            <w:pPr>
              <w:spacing w:line="360" w:lineRule="auto"/>
              <w:jc w:val="center"/>
              <w:rPr>
                <w:bCs/>
                <w:color w:val="000000"/>
              </w:rPr>
            </w:pPr>
            <w:r w:rsidRPr="0011773D">
              <w:rPr>
                <w:bCs/>
                <w:color w:val="000000"/>
              </w:rPr>
              <w:t>Психоемоційне виснаження</w:t>
            </w:r>
          </w:p>
        </w:tc>
        <w:tc>
          <w:tcPr>
            <w:tcW w:w="1997" w:type="dxa"/>
            <w:vAlign w:val="center"/>
          </w:tcPr>
          <w:p w:rsidR="0011773D" w:rsidRDefault="0011773D" w:rsidP="0011773D">
            <w:pPr>
              <w:spacing w:line="360" w:lineRule="auto"/>
              <w:jc w:val="center"/>
              <w:rPr>
                <w:bCs/>
                <w:color w:val="000000"/>
              </w:rPr>
            </w:pPr>
            <w:r>
              <w:rPr>
                <w:bCs/>
                <w:color w:val="000000"/>
              </w:rPr>
              <w:t>Особистісне віддалення</w:t>
            </w:r>
          </w:p>
        </w:tc>
        <w:tc>
          <w:tcPr>
            <w:tcW w:w="1917" w:type="dxa"/>
            <w:vAlign w:val="center"/>
          </w:tcPr>
          <w:p w:rsidR="0011773D" w:rsidRDefault="0011773D" w:rsidP="0011773D">
            <w:pPr>
              <w:spacing w:line="360" w:lineRule="auto"/>
              <w:jc w:val="center"/>
              <w:rPr>
                <w:bCs/>
                <w:color w:val="000000"/>
              </w:rPr>
            </w:pPr>
            <w:r>
              <w:rPr>
                <w:bCs/>
                <w:color w:val="000000"/>
              </w:rPr>
              <w:t>Професійна мотивація</w:t>
            </w:r>
          </w:p>
        </w:tc>
        <w:tc>
          <w:tcPr>
            <w:tcW w:w="1862" w:type="dxa"/>
            <w:vAlign w:val="center"/>
          </w:tcPr>
          <w:p w:rsidR="0011773D" w:rsidRDefault="0011773D" w:rsidP="0011773D">
            <w:pPr>
              <w:spacing w:line="360" w:lineRule="auto"/>
              <w:jc w:val="center"/>
              <w:rPr>
                <w:bCs/>
                <w:color w:val="000000"/>
              </w:rPr>
            </w:pPr>
            <w:r>
              <w:rPr>
                <w:bCs/>
                <w:color w:val="000000"/>
              </w:rPr>
              <w:t>Індекс психічного вигорання</w:t>
            </w:r>
          </w:p>
        </w:tc>
      </w:tr>
      <w:tr w:rsidR="0011773D" w:rsidTr="0011773D">
        <w:trPr>
          <w:trHeight w:val="478"/>
        </w:trPr>
        <w:tc>
          <w:tcPr>
            <w:tcW w:w="1855" w:type="dxa"/>
          </w:tcPr>
          <w:p w:rsidR="0011773D" w:rsidRDefault="0011773D" w:rsidP="00D76811">
            <w:pPr>
              <w:spacing w:line="360" w:lineRule="auto"/>
              <w:jc w:val="both"/>
              <w:rPr>
                <w:bCs/>
                <w:color w:val="000000"/>
              </w:rPr>
            </w:pPr>
            <w:r>
              <w:rPr>
                <w:bCs/>
                <w:color w:val="000000"/>
              </w:rPr>
              <w:t>Показники</w:t>
            </w:r>
          </w:p>
        </w:tc>
        <w:tc>
          <w:tcPr>
            <w:tcW w:w="2119" w:type="dxa"/>
          </w:tcPr>
          <w:p w:rsidR="0011773D" w:rsidRDefault="00152041" w:rsidP="00152041">
            <w:pPr>
              <w:spacing w:line="360" w:lineRule="auto"/>
              <w:jc w:val="center"/>
              <w:rPr>
                <w:bCs/>
                <w:color w:val="000000"/>
              </w:rPr>
            </w:pPr>
            <w:r>
              <w:rPr>
                <w:bCs/>
                <w:color w:val="000000"/>
              </w:rPr>
              <w:t>11,7</w:t>
            </w:r>
          </w:p>
        </w:tc>
        <w:tc>
          <w:tcPr>
            <w:tcW w:w="1997" w:type="dxa"/>
          </w:tcPr>
          <w:p w:rsidR="0011773D" w:rsidRDefault="00152041" w:rsidP="00152041">
            <w:pPr>
              <w:spacing w:line="360" w:lineRule="auto"/>
              <w:jc w:val="center"/>
              <w:rPr>
                <w:bCs/>
                <w:color w:val="000000"/>
              </w:rPr>
            </w:pPr>
            <w:r>
              <w:rPr>
                <w:bCs/>
                <w:color w:val="000000"/>
              </w:rPr>
              <w:t>13,2</w:t>
            </w:r>
          </w:p>
        </w:tc>
        <w:tc>
          <w:tcPr>
            <w:tcW w:w="1917" w:type="dxa"/>
          </w:tcPr>
          <w:p w:rsidR="0011773D" w:rsidRDefault="00152041" w:rsidP="00152041">
            <w:pPr>
              <w:spacing w:line="360" w:lineRule="auto"/>
              <w:jc w:val="center"/>
              <w:rPr>
                <w:bCs/>
                <w:color w:val="000000"/>
              </w:rPr>
            </w:pPr>
            <w:r>
              <w:rPr>
                <w:bCs/>
                <w:color w:val="000000"/>
              </w:rPr>
              <w:t>25,1</w:t>
            </w:r>
          </w:p>
        </w:tc>
        <w:tc>
          <w:tcPr>
            <w:tcW w:w="1862" w:type="dxa"/>
          </w:tcPr>
          <w:p w:rsidR="0011773D" w:rsidRDefault="00152041" w:rsidP="00152041">
            <w:pPr>
              <w:spacing w:line="360" w:lineRule="auto"/>
              <w:jc w:val="center"/>
              <w:rPr>
                <w:bCs/>
                <w:color w:val="000000"/>
              </w:rPr>
            </w:pPr>
            <w:r>
              <w:rPr>
                <w:bCs/>
                <w:color w:val="000000"/>
              </w:rPr>
              <w:t>50</w:t>
            </w:r>
          </w:p>
        </w:tc>
      </w:tr>
    </w:tbl>
    <w:p w:rsidR="0011773D" w:rsidRDefault="0011773D" w:rsidP="00D76811">
      <w:pPr>
        <w:spacing w:after="0" w:line="360" w:lineRule="auto"/>
        <w:ind w:firstLine="567"/>
        <w:jc w:val="both"/>
        <w:rPr>
          <w:bCs/>
          <w:color w:val="000000"/>
        </w:rPr>
      </w:pPr>
    </w:p>
    <w:p w:rsidR="00152041" w:rsidRDefault="004C2E8C" w:rsidP="00D76811">
      <w:pPr>
        <w:spacing w:after="0" w:line="360" w:lineRule="auto"/>
        <w:ind w:firstLine="567"/>
        <w:jc w:val="both"/>
        <w:rPr>
          <w:bCs/>
          <w:color w:val="000000"/>
        </w:rPr>
      </w:pPr>
      <w:r>
        <w:rPr>
          <w:bCs/>
          <w:color w:val="000000"/>
        </w:rPr>
        <w:t xml:space="preserve">Результати дослідження за методикою «Визначення емоційного вигорання» А.А.Рукавишникова учнів 10-х класів показали, що показники психоемоційного виснаження і </w:t>
      </w:r>
      <w:proofErr w:type="spellStart"/>
      <w:r>
        <w:rPr>
          <w:bCs/>
          <w:color w:val="000000"/>
        </w:rPr>
        <w:t>особістісного</w:t>
      </w:r>
      <w:proofErr w:type="spellEnd"/>
      <w:r>
        <w:rPr>
          <w:bCs/>
          <w:color w:val="000000"/>
        </w:rPr>
        <w:t xml:space="preserve"> віддалення трохи </w:t>
      </w:r>
      <w:r w:rsidR="00914F01">
        <w:rPr>
          <w:bCs/>
          <w:color w:val="000000"/>
        </w:rPr>
        <w:t>відрі</w:t>
      </w:r>
      <w:r>
        <w:rPr>
          <w:bCs/>
          <w:color w:val="000000"/>
        </w:rPr>
        <w:t xml:space="preserve">зняються від результатів учнів 9-х класів, а саме </w:t>
      </w:r>
      <w:r w:rsidR="00914F01">
        <w:rPr>
          <w:bCs/>
          <w:color w:val="000000"/>
        </w:rPr>
        <w:t>на середньому та високому рівнях. А професійна мотивація на однаковому рівні. Індекс психологічного вигорання учнів 10-х класів на середньому рівні.</w:t>
      </w:r>
    </w:p>
    <w:p w:rsidR="0011773D" w:rsidRPr="00914F01" w:rsidRDefault="00914F01" w:rsidP="00914F01">
      <w:pPr>
        <w:spacing w:after="0" w:line="240" w:lineRule="auto"/>
        <w:ind w:firstLine="567"/>
        <w:jc w:val="both"/>
        <w:rPr>
          <w:bCs/>
          <w:i/>
          <w:color w:val="000000"/>
        </w:rPr>
      </w:pPr>
      <w:r w:rsidRPr="00914F01">
        <w:rPr>
          <w:bCs/>
          <w:i/>
          <w:color w:val="000000"/>
        </w:rPr>
        <w:t>Таблиця 5-Результати дослідження за методикою «Визначення психічного вигорання» А.А.Рукавишникова учнів 10-х класів</w:t>
      </w:r>
    </w:p>
    <w:tbl>
      <w:tblPr>
        <w:tblStyle w:val="aa"/>
        <w:tblW w:w="9750" w:type="dxa"/>
        <w:tblLook w:val="04A0" w:firstRow="1" w:lastRow="0" w:firstColumn="1" w:lastColumn="0" w:noHBand="0" w:noVBand="1"/>
      </w:tblPr>
      <w:tblGrid>
        <w:gridCol w:w="1855"/>
        <w:gridCol w:w="2119"/>
        <w:gridCol w:w="1997"/>
        <w:gridCol w:w="1917"/>
        <w:gridCol w:w="1862"/>
      </w:tblGrid>
      <w:tr w:rsidR="0011773D" w:rsidTr="003D219B">
        <w:trPr>
          <w:trHeight w:val="1910"/>
        </w:trPr>
        <w:tc>
          <w:tcPr>
            <w:tcW w:w="1855" w:type="dxa"/>
          </w:tcPr>
          <w:p w:rsidR="0011773D" w:rsidRPr="0011773D" w:rsidRDefault="0011773D" w:rsidP="003D219B">
            <w:pPr>
              <w:spacing w:line="360" w:lineRule="auto"/>
              <w:jc w:val="center"/>
              <w:rPr>
                <w:bCs/>
                <w:color w:val="000000"/>
              </w:rPr>
            </w:pPr>
            <w:r w:rsidRPr="0011773D">
              <w:rPr>
                <w:bCs/>
                <w:color w:val="000000"/>
              </w:rPr>
              <w:t>Компоненти для визначення емоційного вигорання</w:t>
            </w:r>
          </w:p>
        </w:tc>
        <w:tc>
          <w:tcPr>
            <w:tcW w:w="2119" w:type="dxa"/>
            <w:vAlign w:val="center"/>
          </w:tcPr>
          <w:p w:rsidR="0011773D" w:rsidRPr="0011773D" w:rsidRDefault="0011773D" w:rsidP="003D219B">
            <w:pPr>
              <w:spacing w:line="360" w:lineRule="auto"/>
              <w:jc w:val="center"/>
              <w:rPr>
                <w:bCs/>
                <w:color w:val="000000"/>
              </w:rPr>
            </w:pPr>
            <w:r w:rsidRPr="0011773D">
              <w:rPr>
                <w:bCs/>
                <w:color w:val="000000"/>
              </w:rPr>
              <w:t>Психоемоційне виснаження</w:t>
            </w:r>
          </w:p>
        </w:tc>
        <w:tc>
          <w:tcPr>
            <w:tcW w:w="1997" w:type="dxa"/>
            <w:vAlign w:val="center"/>
          </w:tcPr>
          <w:p w:rsidR="0011773D" w:rsidRDefault="0011773D" w:rsidP="003D219B">
            <w:pPr>
              <w:spacing w:line="360" w:lineRule="auto"/>
              <w:jc w:val="center"/>
              <w:rPr>
                <w:bCs/>
                <w:color w:val="000000"/>
              </w:rPr>
            </w:pPr>
            <w:r>
              <w:rPr>
                <w:bCs/>
                <w:color w:val="000000"/>
              </w:rPr>
              <w:t>Особистісне віддалення</w:t>
            </w:r>
          </w:p>
        </w:tc>
        <w:tc>
          <w:tcPr>
            <w:tcW w:w="1917" w:type="dxa"/>
            <w:vAlign w:val="center"/>
          </w:tcPr>
          <w:p w:rsidR="0011773D" w:rsidRDefault="0011773D" w:rsidP="003D219B">
            <w:pPr>
              <w:spacing w:line="360" w:lineRule="auto"/>
              <w:jc w:val="center"/>
              <w:rPr>
                <w:bCs/>
                <w:color w:val="000000"/>
              </w:rPr>
            </w:pPr>
            <w:r>
              <w:rPr>
                <w:bCs/>
                <w:color w:val="000000"/>
              </w:rPr>
              <w:t>Професійна мотивація</w:t>
            </w:r>
          </w:p>
        </w:tc>
        <w:tc>
          <w:tcPr>
            <w:tcW w:w="1862" w:type="dxa"/>
            <w:vAlign w:val="center"/>
          </w:tcPr>
          <w:p w:rsidR="0011773D" w:rsidRDefault="0011773D" w:rsidP="003D219B">
            <w:pPr>
              <w:spacing w:line="360" w:lineRule="auto"/>
              <w:jc w:val="center"/>
              <w:rPr>
                <w:bCs/>
                <w:color w:val="000000"/>
              </w:rPr>
            </w:pPr>
            <w:r>
              <w:rPr>
                <w:bCs/>
                <w:color w:val="000000"/>
              </w:rPr>
              <w:t>Індекс психічного вигорання</w:t>
            </w:r>
          </w:p>
        </w:tc>
      </w:tr>
      <w:tr w:rsidR="0011773D" w:rsidTr="003D219B">
        <w:trPr>
          <w:trHeight w:val="478"/>
        </w:trPr>
        <w:tc>
          <w:tcPr>
            <w:tcW w:w="1855" w:type="dxa"/>
          </w:tcPr>
          <w:p w:rsidR="0011773D" w:rsidRDefault="0011773D" w:rsidP="003D219B">
            <w:pPr>
              <w:spacing w:line="360" w:lineRule="auto"/>
              <w:jc w:val="both"/>
              <w:rPr>
                <w:bCs/>
                <w:color w:val="000000"/>
              </w:rPr>
            </w:pPr>
            <w:r>
              <w:rPr>
                <w:bCs/>
                <w:color w:val="000000"/>
              </w:rPr>
              <w:t>Показники</w:t>
            </w:r>
          </w:p>
        </w:tc>
        <w:tc>
          <w:tcPr>
            <w:tcW w:w="2119" w:type="dxa"/>
          </w:tcPr>
          <w:p w:rsidR="0011773D" w:rsidRDefault="00914F01" w:rsidP="00914F01">
            <w:pPr>
              <w:spacing w:line="360" w:lineRule="auto"/>
              <w:jc w:val="center"/>
              <w:rPr>
                <w:bCs/>
                <w:color w:val="000000"/>
              </w:rPr>
            </w:pPr>
            <w:r>
              <w:rPr>
                <w:bCs/>
                <w:color w:val="000000"/>
              </w:rPr>
              <w:t>15,8</w:t>
            </w:r>
          </w:p>
        </w:tc>
        <w:tc>
          <w:tcPr>
            <w:tcW w:w="1997" w:type="dxa"/>
          </w:tcPr>
          <w:p w:rsidR="0011773D" w:rsidRDefault="00914F01" w:rsidP="00914F01">
            <w:pPr>
              <w:spacing w:line="360" w:lineRule="auto"/>
              <w:jc w:val="center"/>
              <w:rPr>
                <w:bCs/>
                <w:color w:val="000000"/>
              </w:rPr>
            </w:pPr>
            <w:r>
              <w:rPr>
                <w:bCs/>
                <w:color w:val="000000"/>
              </w:rPr>
              <w:t>32,2</w:t>
            </w:r>
          </w:p>
        </w:tc>
        <w:tc>
          <w:tcPr>
            <w:tcW w:w="1917" w:type="dxa"/>
          </w:tcPr>
          <w:p w:rsidR="0011773D" w:rsidRDefault="00914F01" w:rsidP="00914F01">
            <w:pPr>
              <w:spacing w:line="360" w:lineRule="auto"/>
              <w:jc w:val="center"/>
              <w:rPr>
                <w:bCs/>
                <w:color w:val="000000"/>
              </w:rPr>
            </w:pPr>
            <w:r>
              <w:rPr>
                <w:bCs/>
                <w:color w:val="000000"/>
              </w:rPr>
              <w:t>26</w:t>
            </w:r>
          </w:p>
        </w:tc>
        <w:tc>
          <w:tcPr>
            <w:tcW w:w="1862" w:type="dxa"/>
          </w:tcPr>
          <w:p w:rsidR="0011773D" w:rsidRDefault="00914F01" w:rsidP="00914F01">
            <w:pPr>
              <w:spacing w:line="360" w:lineRule="auto"/>
              <w:jc w:val="center"/>
              <w:rPr>
                <w:bCs/>
                <w:color w:val="000000"/>
              </w:rPr>
            </w:pPr>
            <w:r>
              <w:rPr>
                <w:bCs/>
                <w:color w:val="000000"/>
              </w:rPr>
              <w:t>74</w:t>
            </w:r>
          </w:p>
        </w:tc>
      </w:tr>
    </w:tbl>
    <w:p w:rsidR="0011773D" w:rsidRDefault="0011773D" w:rsidP="00D76811">
      <w:pPr>
        <w:spacing w:after="0" w:line="360" w:lineRule="auto"/>
        <w:ind w:firstLine="567"/>
        <w:jc w:val="both"/>
        <w:rPr>
          <w:bCs/>
          <w:color w:val="000000"/>
        </w:rPr>
      </w:pPr>
    </w:p>
    <w:p w:rsidR="0011773D" w:rsidRDefault="00530C38" w:rsidP="00D76811">
      <w:pPr>
        <w:spacing w:after="0" w:line="360" w:lineRule="auto"/>
        <w:ind w:firstLine="567"/>
        <w:jc w:val="both"/>
        <w:rPr>
          <w:bCs/>
          <w:color w:val="000000"/>
        </w:rPr>
      </w:pPr>
      <w:r>
        <w:rPr>
          <w:bCs/>
          <w:color w:val="000000"/>
        </w:rPr>
        <w:t xml:space="preserve">Дослідивши результати учнів 11-х класів, ми зробили висновок, що у учнів 11-х класів індекс емоційного вигорання найвищий серед класів старшої школи. Показники психоемоційного виснаження і особистісного </w:t>
      </w:r>
      <w:r>
        <w:rPr>
          <w:bCs/>
          <w:color w:val="000000"/>
        </w:rPr>
        <w:lastRenderedPageBreak/>
        <w:t>віддалення достатньо високі, а ось показники професійної мотивації набагато нижчі за попередні показники.</w:t>
      </w:r>
    </w:p>
    <w:p w:rsidR="00530C38" w:rsidRPr="00530C38" w:rsidRDefault="00530C38" w:rsidP="00530C38">
      <w:pPr>
        <w:spacing w:after="0" w:line="240" w:lineRule="auto"/>
        <w:ind w:firstLine="567"/>
        <w:jc w:val="both"/>
        <w:rPr>
          <w:bCs/>
          <w:i/>
          <w:color w:val="000000"/>
        </w:rPr>
      </w:pPr>
      <w:r w:rsidRPr="00530C38">
        <w:rPr>
          <w:bCs/>
          <w:i/>
          <w:color w:val="000000"/>
        </w:rPr>
        <w:t>Таблиця 6-Результати дослідження за методикою «Визначення психічного вигорання» А.А.Рукавишникова учнів 11-х класів.</w:t>
      </w:r>
    </w:p>
    <w:tbl>
      <w:tblPr>
        <w:tblStyle w:val="aa"/>
        <w:tblW w:w="9750" w:type="dxa"/>
        <w:tblLook w:val="04A0" w:firstRow="1" w:lastRow="0" w:firstColumn="1" w:lastColumn="0" w:noHBand="0" w:noVBand="1"/>
      </w:tblPr>
      <w:tblGrid>
        <w:gridCol w:w="1855"/>
        <w:gridCol w:w="2119"/>
        <w:gridCol w:w="1997"/>
        <w:gridCol w:w="1917"/>
        <w:gridCol w:w="1862"/>
      </w:tblGrid>
      <w:tr w:rsidR="0011773D" w:rsidTr="003D219B">
        <w:trPr>
          <w:trHeight w:val="1910"/>
        </w:trPr>
        <w:tc>
          <w:tcPr>
            <w:tcW w:w="1855" w:type="dxa"/>
          </w:tcPr>
          <w:p w:rsidR="0011773D" w:rsidRPr="0011773D" w:rsidRDefault="0011773D" w:rsidP="003D219B">
            <w:pPr>
              <w:spacing w:line="360" w:lineRule="auto"/>
              <w:jc w:val="center"/>
              <w:rPr>
                <w:bCs/>
                <w:color w:val="000000"/>
              </w:rPr>
            </w:pPr>
            <w:r w:rsidRPr="0011773D">
              <w:rPr>
                <w:bCs/>
                <w:color w:val="000000"/>
              </w:rPr>
              <w:t>Компоненти для визначення емоційного вигорання</w:t>
            </w:r>
          </w:p>
        </w:tc>
        <w:tc>
          <w:tcPr>
            <w:tcW w:w="2119" w:type="dxa"/>
            <w:vAlign w:val="center"/>
          </w:tcPr>
          <w:p w:rsidR="0011773D" w:rsidRPr="0011773D" w:rsidRDefault="0011773D" w:rsidP="003D219B">
            <w:pPr>
              <w:spacing w:line="360" w:lineRule="auto"/>
              <w:jc w:val="center"/>
              <w:rPr>
                <w:bCs/>
                <w:color w:val="000000"/>
              </w:rPr>
            </w:pPr>
            <w:r w:rsidRPr="0011773D">
              <w:rPr>
                <w:bCs/>
                <w:color w:val="000000"/>
              </w:rPr>
              <w:t>Психоемоційне виснаження</w:t>
            </w:r>
          </w:p>
        </w:tc>
        <w:tc>
          <w:tcPr>
            <w:tcW w:w="1997" w:type="dxa"/>
            <w:vAlign w:val="center"/>
          </w:tcPr>
          <w:p w:rsidR="0011773D" w:rsidRDefault="0011773D" w:rsidP="003D219B">
            <w:pPr>
              <w:spacing w:line="360" w:lineRule="auto"/>
              <w:jc w:val="center"/>
              <w:rPr>
                <w:bCs/>
                <w:color w:val="000000"/>
              </w:rPr>
            </w:pPr>
            <w:r>
              <w:rPr>
                <w:bCs/>
                <w:color w:val="000000"/>
              </w:rPr>
              <w:t>Особистісне віддалення</w:t>
            </w:r>
          </w:p>
        </w:tc>
        <w:tc>
          <w:tcPr>
            <w:tcW w:w="1917" w:type="dxa"/>
            <w:vAlign w:val="center"/>
          </w:tcPr>
          <w:p w:rsidR="0011773D" w:rsidRDefault="0011773D" w:rsidP="003D219B">
            <w:pPr>
              <w:spacing w:line="360" w:lineRule="auto"/>
              <w:jc w:val="center"/>
              <w:rPr>
                <w:bCs/>
                <w:color w:val="000000"/>
              </w:rPr>
            </w:pPr>
            <w:r>
              <w:rPr>
                <w:bCs/>
                <w:color w:val="000000"/>
              </w:rPr>
              <w:t>Професійна мотивація</w:t>
            </w:r>
          </w:p>
        </w:tc>
        <w:tc>
          <w:tcPr>
            <w:tcW w:w="1862" w:type="dxa"/>
            <w:vAlign w:val="center"/>
          </w:tcPr>
          <w:p w:rsidR="0011773D" w:rsidRDefault="0011773D" w:rsidP="003D219B">
            <w:pPr>
              <w:spacing w:line="360" w:lineRule="auto"/>
              <w:jc w:val="center"/>
              <w:rPr>
                <w:bCs/>
                <w:color w:val="000000"/>
              </w:rPr>
            </w:pPr>
            <w:r>
              <w:rPr>
                <w:bCs/>
                <w:color w:val="000000"/>
              </w:rPr>
              <w:t>Індекс психічного вигорання</w:t>
            </w:r>
          </w:p>
        </w:tc>
      </w:tr>
      <w:tr w:rsidR="0011773D" w:rsidTr="003D219B">
        <w:trPr>
          <w:trHeight w:val="478"/>
        </w:trPr>
        <w:tc>
          <w:tcPr>
            <w:tcW w:w="1855" w:type="dxa"/>
          </w:tcPr>
          <w:p w:rsidR="0011773D" w:rsidRDefault="0011773D" w:rsidP="003D219B">
            <w:pPr>
              <w:spacing w:line="360" w:lineRule="auto"/>
              <w:jc w:val="both"/>
              <w:rPr>
                <w:bCs/>
                <w:color w:val="000000"/>
              </w:rPr>
            </w:pPr>
            <w:r>
              <w:rPr>
                <w:bCs/>
                <w:color w:val="000000"/>
              </w:rPr>
              <w:t>Показники</w:t>
            </w:r>
          </w:p>
        </w:tc>
        <w:tc>
          <w:tcPr>
            <w:tcW w:w="2119" w:type="dxa"/>
          </w:tcPr>
          <w:p w:rsidR="0011773D" w:rsidRDefault="00530C38" w:rsidP="00CE644C">
            <w:pPr>
              <w:spacing w:line="360" w:lineRule="auto"/>
              <w:jc w:val="center"/>
              <w:rPr>
                <w:bCs/>
                <w:color w:val="000000"/>
              </w:rPr>
            </w:pPr>
            <w:r>
              <w:rPr>
                <w:bCs/>
                <w:color w:val="000000"/>
              </w:rPr>
              <w:t>51,7</w:t>
            </w:r>
          </w:p>
        </w:tc>
        <w:tc>
          <w:tcPr>
            <w:tcW w:w="1997" w:type="dxa"/>
          </w:tcPr>
          <w:p w:rsidR="0011773D" w:rsidRDefault="00CE644C" w:rsidP="00CE644C">
            <w:pPr>
              <w:spacing w:line="360" w:lineRule="auto"/>
              <w:jc w:val="center"/>
              <w:rPr>
                <w:bCs/>
                <w:color w:val="000000"/>
              </w:rPr>
            </w:pPr>
            <w:r>
              <w:rPr>
                <w:bCs/>
                <w:color w:val="000000"/>
              </w:rPr>
              <w:t>33,9</w:t>
            </w:r>
          </w:p>
        </w:tc>
        <w:tc>
          <w:tcPr>
            <w:tcW w:w="1917" w:type="dxa"/>
          </w:tcPr>
          <w:p w:rsidR="0011773D" w:rsidRDefault="00CE644C" w:rsidP="00CE644C">
            <w:pPr>
              <w:spacing w:line="360" w:lineRule="auto"/>
              <w:jc w:val="center"/>
              <w:rPr>
                <w:bCs/>
                <w:color w:val="000000"/>
              </w:rPr>
            </w:pPr>
            <w:r>
              <w:rPr>
                <w:bCs/>
                <w:color w:val="000000"/>
              </w:rPr>
              <w:t>10,5</w:t>
            </w:r>
          </w:p>
        </w:tc>
        <w:tc>
          <w:tcPr>
            <w:tcW w:w="1862" w:type="dxa"/>
          </w:tcPr>
          <w:p w:rsidR="0011773D" w:rsidRDefault="00CE644C" w:rsidP="00CE644C">
            <w:pPr>
              <w:spacing w:line="360" w:lineRule="auto"/>
              <w:jc w:val="center"/>
              <w:rPr>
                <w:bCs/>
                <w:color w:val="000000"/>
              </w:rPr>
            </w:pPr>
            <w:r>
              <w:rPr>
                <w:bCs/>
                <w:color w:val="000000"/>
              </w:rPr>
              <w:t>96,1</w:t>
            </w:r>
          </w:p>
        </w:tc>
      </w:tr>
    </w:tbl>
    <w:p w:rsidR="0011773D" w:rsidRDefault="0011773D" w:rsidP="00D76811">
      <w:pPr>
        <w:spacing w:after="0" w:line="360" w:lineRule="auto"/>
        <w:ind w:firstLine="567"/>
        <w:jc w:val="both"/>
        <w:rPr>
          <w:bCs/>
          <w:color w:val="000000"/>
        </w:rPr>
      </w:pPr>
    </w:p>
    <w:p w:rsidR="00370D39" w:rsidRPr="00AC64FF" w:rsidRDefault="00370D39" w:rsidP="00D76811">
      <w:pPr>
        <w:spacing w:after="0" w:line="360" w:lineRule="auto"/>
        <w:ind w:firstLine="567"/>
        <w:jc w:val="both"/>
        <w:rPr>
          <w:bCs/>
          <w:color w:val="000000"/>
        </w:rPr>
      </w:pPr>
      <w:r>
        <w:rPr>
          <w:bCs/>
          <w:color w:val="000000"/>
        </w:rPr>
        <w:t xml:space="preserve">Ми можемо зробити висновок, що найвищі прояви емоційного вигорання спостерігаються у учнів 11-х класів, а показники для визначення емоційного вигорання між учнями 10-х та 9-х класів значно </w:t>
      </w:r>
      <w:proofErr w:type="spellStart"/>
      <w:r>
        <w:rPr>
          <w:bCs/>
          <w:color w:val="000000"/>
        </w:rPr>
        <w:t>відріхнаються</w:t>
      </w:r>
      <w:proofErr w:type="spellEnd"/>
      <w:r>
        <w:rPr>
          <w:bCs/>
          <w:color w:val="000000"/>
        </w:rPr>
        <w:t>.</w:t>
      </w:r>
    </w:p>
    <w:p w:rsidR="00947182" w:rsidRPr="00947182" w:rsidRDefault="00370D39" w:rsidP="00947182">
      <w:pPr>
        <w:spacing w:after="0" w:line="360" w:lineRule="auto"/>
        <w:ind w:firstLine="567"/>
        <w:jc w:val="both"/>
        <w:rPr>
          <w:bCs/>
          <w:color w:val="000000"/>
        </w:rPr>
      </w:pPr>
      <w:r>
        <w:rPr>
          <w:bCs/>
          <w:noProof/>
          <w:color w:val="000000"/>
          <w:lang w:val="ru-RU" w:eastAsia="ru-RU"/>
        </w:rPr>
        <w:drawing>
          <wp:anchor distT="0" distB="0" distL="114300" distR="114300" simplePos="0" relativeHeight="251659264" behindDoc="1" locked="0" layoutInCell="1" allowOverlap="1" wp14:anchorId="2510CA08" wp14:editId="10236708">
            <wp:simplePos x="0" y="0"/>
            <wp:positionH relativeFrom="column">
              <wp:posOffset>18415</wp:posOffset>
            </wp:positionH>
            <wp:positionV relativeFrom="paragraph">
              <wp:posOffset>90170</wp:posOffset>
            </wp:positionV>
            <wp:extent cx="5393690" cy="3911600"/>
            <wp:effectExtent l="0" t="0" r="0" b="0"/>
            <wp:wrapThrough wrapText="bothSides">
              <wp:wrapPolygon edited="0">
                <wp:start x="4272" y="210"/>
                <wp:lineTo x="534" y="1788"/>
                <wp:lineTo x="610" y="2525"/>
                <wp:lineTo x="1068" y="5470"/>
                <wp:lineTo x="992" y="5575"/>
                <wp:lineTo x="992" y="17252"/>
                <wp:lineTo x="1449" y="18935"/>
                <wp:lineTo x="2975" y="20618"/>
                <wp:lineTo x="3052" y="20829"/>
                <wp:lineTo x="16631" y="20829"/>
                <wp:lineTo x="17241" y="18935"/>
                <wp:lineTo x="21514" y="18830"/>
                <wp:lineTo x="21514" y="18409"/>
                <wp:lineTo x="16936" y="17252"/>
                <wp:lineTo x="21514" y="17042"/>
                <wp:lineTo x="21514" y="16726"/>
                <wp:lineTo x="16936" y="15569"/>
                <wp:lineTo x="21514" y="15464"/>
                <wp:lineTo x="21514" y="15148"/>
                <wp:lineTo x="16936" y="13886"/>
                <wp:lineTo x="21514" y="13781"/>
                <wp:lineTo x="21514" y="13465"/>
                <wp:lineTo x="16936" y="12203"/>
                <wp:lineTo x="21514" y="12097"/>
                <wp:lineTo x="21514" y="11782"/>
                <wp:lineTo x="16936" y="10519"/>
                <wp:lineTo x="21514" y="10519"/>
                <wp:lineTo x="21514" y="9362"/>
                <wp:lineTo x="12206" y="8836"/>
                <wp:lineTo x="21514" y="8836"/>
                <wp:lineTo x="21514" y="8521"/>
                <wp:lineTo x="12206" y="7153"/>
                <wp:lineTo x="21514" y="7153"/>
                <wp:lineTo x="21514" y="210"/>
                <wp:lineTo x="4272" y="21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t="3704" r="11445"/>
                    <a:stretch/>
                  </pic:blipFill>
                  <pic:spPr bwMode="auto">
                    <a:xfrm>
                      <a:off x="0" y="0"/>
                      <a:ext cx="5393690" cy="3911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D0DE9" w:rsidRDefault="009D0DE9" w:rsidP="009D0DE9">
      <w:pPr>
        <w:spacing w:after="0" w:line="360" w:lineRule="auto"/>
        <w:ind w:firstLine="567"/>
        <w:jc w:val="center"/>
        <w:rPr>
          <w:b/>
          <w:bCs/>
          <w:color w:val="000000"/>
        </w:rPr>
      </w:pPr>
    </w:p>
    <w:p w:rsidR="009D0DE9" w:rsidRDefault="009D0DE9" w:rsidP="009D0DE9">
      <w:pPr>
        <w:spacing w:after="0" w:line="360" w:lineRule="auto"/>
        <w:ind w:firstLine="567"/>
        <w:jc w:val="center"/>
      </w:pPr>
    </w:p>
    <w:p w:rsidR="00E93748" w:rsidRDefault="00E93748" w:rsidP="00303955">
      <w:pPr>
        <w:spacing w:after="0" w:line="360" w:lineRule="auto"/>
        <w:ind w:firstLine="567"/>
        <w:jc w:val="both"/>
      </w:pPr>
    </w:p>
    <w:p w:rsidR="00370D39" w:rsidRDefault="00370D39" w:rsidP="00303955">
      <w:pPr>
        <w:spacing w:after="0" w:line="360" w:lineRule="auto"/>
        <w:ind w:firstLine="567"/>
        <w:jc w:val="both"/>
        <w:rPr>
          <w:b/>
          <w:bCs/>
          <w:color w:val="000000"/>
        </w:rPr>
      </w:pPr>
    </w:p>
    <w:p w:rsidR="00370D39" w:rsidRDefault="00370D39" w:rsidP="00303955">
      <w:pPr>
        <w:spacing w:after="0" w:line="360" w:lineRule="auto"/>
        <w:ind w:firstLine="567"/>
        <w:jc w:val="both"/>
        <w:rPr>
          <w:b/>
          <w:bCs/>
          <w:color w:val="000000"/>
        </w:rPr>
      </w:pPr>
    </w:p>
    <w:p w:rsidR="00370D39" w:rsidRDefault="00370D39" w:rsidP="00303955">
      <w:pPr>
        <w:spacing w:after="0" w:line="360" w:lineRule="auto"/>
        <w:ind w:firstLine="567"/>
        <w:jc w:val="both"/>
        <w:rPr>
          <w:b/>
          <w:bCs/>
          <w:color w:val="000000"/>
        </w:rPr>
      </w:pPr>
    </w:p>
    <w:p w:rsidR="00370D39" w:rsidRDefault="00370D39" w:rsidP="00303955">
      <w:pPr>
        <w:spacing w:after="0" w:line="360" w:lineRule="auto"/>
        <w:ind w:firstLine="567"/>
        <w:jc w:val="both"/>
        <w:rPr>
          <w:b/>
          <w:bCs/>
          <w:color w:val="000000"/>
        </w:rPr>
      </w:pPr>
    </w:p>
    <w:p w:rsidR="00370D39" w:rsidRDefault="00370D39" w:rsidP="00303955">
      <w:pPr>
        <w:spacing w:after="0" w:line="360" w:lineRule="auto"/>
        <w:ind w:firstLine="567"/>
        <w:jc w:val="both"/>
        <w:rPr>
          <w:b/>
          <w:bCs/>
          <w:color w:val="000000"/>
        </w:rPr>
      </w:pPr>
    </w:p>
    <w:p w:rsidR="00370D39" w:rsidRDefault="00370D39" w:rsidP="00303955">
      <w:pPr>
        <w:spacing w:after="0" w:line="360" w:lineRule="auto"/>
        <w:ind w:firstLine="567"/>
        <w:jc w:val="both"/>
        <w:rPr>
          <w:b/>
          <w:bCs/>
          <w:color w:val="000000"/>
        </w:rPr>
      </w:pPr>
    </w:p>
    <w:p w:rsidR="00370D39" w:rsidRDefault="00370D39" w:rsidP="00303955">
      <w:pPr>
        <w:spacing w:after="0" w:line="360" w:lineRule="auto"/>
        <w:ind w:firstLine="567"/>
        <w:jc w:val="both"/>
        <w:rPr>
          <w:b/>
          <w:bCs/>
          <w:color w:val="000000"/>
        </w:rPr>
      </w:pPr>
    </w:p>
    <w:p w:rsidR="00370D39" w:rsidRDefault="00370D39" w:rsidP="00303955">
      <w:pPr>
        <w:spacing w:after="0" w:line="360" w:lineRule="auto"/>
        <w:ind w:firstLine="567"/>
        <w:jc w:val="both"/>
        <w:rPr>
          <w:b/>
          <w:bCs/>
          <w:color w:val="000000"/>
        </w:rPr>
      </w:pPr>
    </w:p>
    <w:p w:rsidR="00370D39" w:rsidRDefault="00370D39" w:rsidP="00303955">
      <w:pPr>
        <w:spacing w:after="0" w:line="360" w:lineRule="auto"/>
        <w:ind w:firstLine="567"/>
        <w:jc w:val="both"/>
        <w:rPr>
          <w:b/>
          <w:bCs/>
          <w:color w:val="000000"/>
        </w:rPr>
      </w:pPr>
    </w:p>
    <w:p w:rsidR="00370D39" w:rsidRDefault="00370D39" w:rsidP="00370D39">
      <w:pPr>
        <w:spacing w:after="0" w:line="240" w:lineRule="auto"/>
        <w:ind w:firstLine="567"/>
        <w:jc w:val="both"/>
        <w:rPr>
          <w:bCs/>
          <w:i/>
          <w:color w:val="000000"/>
        </w:rPr>
      </w:pPr>
      <w:r w:rsidRPr="00370D39">
        <w:rPr>
          <w:bCs/>
          <w:i/>
          <w:color w:val="000000"/>
        </w:rPr>
        <w:t>Рисунок 2-</w:t>
      </w:r>
      <w:r w:rsidR="001C7282">
        <w:rPr>
          <w:bCs/>
          <w:i/>
          <w:color w:val="000000"/>
        </w:rPr>
        <w:t>Прояв загального показника емоційного вигорання старшокласників, а саме 9-х, 10-х та 11-х класів, за методикою «Визначення психічного вигорання» А.А.Рукавишникова</w:t>
      </w:r>
      <w:r w:rsidRPr="00370D39">
        <w:rPr>
          <w:bCs/>
          <w:i/>
          <w:color w:val="000000"/>
        </w:rPr>
        <w:t>.</w:t>
      </w:r>
    </w:p>
    <w:p w:rsidR="001C7282" w:rsidRDefault="001C7282" w:rsidP="00370D39">
      <w:pPr>
        <w:spacing w:after="0" w:line="240" w:lineRule="auto"/>
        <w:ind w:firstLine="567"/>
        <w:jc w:val="both"/>
        <w:rPr>
          <w:bCs/>
          <w:i/>
          <w:color w:val="000000"/>
        </w:rPr>
      </w:pPr>
    </w:p>
    <w:p w:rsidR="001C7282" w:rsidRPr="001C7282" w:rsidRDefault="001C7282" w:rsidP="001C7282">
      <w:pPr>
        <w:spacing w:after="0" w:line="360" w:lineRule="auto"/>
        <w:ind w:firstLine="567"/>
        <w:jc w:val="both"/>
        <w:rPr>
          <w:b/>
          <w:bCs/>
          <w:color w:val="000000"/>
        </w:rPr>
      </w:pPr>
      <w:r>
        <w:rPr>
          <w:bCs/>
          <w:color w:val="000000"/>
        </w:rPr>
        <w:lastRenderedPageBreak/>
        <w:t>Отже, наші гіпотез про те, що існують відмінності у прояві емоційного вигорання старшокласників 9-х, 10-х та 11-х класів; найбільші прояви емоційного вигорання спостерігаються у старшокласників 10-х та 11-х класів; на1менші прояви емоційного вигорання спостерігаються у старшокласників 9-х класів підтвердилися.</w:t>
      </w:r>
    </w:p>
    <w:p w:rsidR="00370D39" w:rsidRDefault="00370D39" w:rsidP="001C7282">
      <w:pPr>
        <w:spacing w:after="0" w:line="360" w:lineRule="auto"/>
        <w:ind w:firstLine="567"/>
        <w:jc w:val="both"/>
        <w:rPr>
          <w:bCs/>
          <w:color w:val="000000"/>
        </w:rPr>
      </w:pPr>
    </w:p>
    <w:p w:rsidR="001C7282" w:rsidRDefault="001C7282" w:rsidP="001C7282">
      <w:pPr>
        <w:spacing w:after="0" w:line="360" w:lineRule="auto"/>
        <w:ind w:firstLine="567"/>
        <w:jc w:val="center"/>
        <w:rPr>
          <w:b/>
          <w:bCs/>
          <w:color w:val="000000"/>
        </w:rPr>
      </w:pPr>
      <w:r>
        <w:rPr>
          <w:b/>
          <w:bCs/>
          <w:color w:val="000000"/>
        </w:rPr>
        <w:t>Висновок до другого розділу</w:t>
      </w:r>
    </w:p>
    <w:p w:rsidR="001C7282" w:rsidRDefault="001C7282" w:rsidP="001C7282">
      <w:pPr>
        <w:spacing w:after="0" w:line="360" w:lineRule="auto"/>
        <w:ind w:firstLine="567"/>
        <w:jc w:val="center"/>
        <w:rPr>
          <w:b/>
          <w:bCs/>
          <w:color w:val="000000"/>
        </w:rPr>
      </w:pPr>
    </w:p>
    <w:p w:rsidR="001C7282" w:rsidRPr="001C7282" w:rsidRDefault="001C7282" w:rsidP="001C7282">
      <w:pPr>
        <w:spacing w:after="0" w:line="360" w:lineRule="auto"/>
        <w:ind w:firstLine="567"/>
        <w:jc w:val="both"/>
        <w:rPr>
          <w:bCs/>
          <w:color w:val="000000"/>
        </w:rPr>
      </w:pPr>
      <w:r w:rsidRPr="001C7282">
        <w:rPr>
          <w:bCs/>
          <w:color w:val="000000"/>
        </w:rPr>
        <w:t xml:space="preserve">1. Для вирішення завдань дослідження ми використали 4 групи методів: теоретичні, емпіричні, методи обробки та інтерпретації отриманих результатів. Для проведення дослідження та перевірки гіпотез ми обрали </w:t>
      </w:r>
      <w:r>
        <w:rPr>
          <w:bCs/>
          <w:color w:val="000000"/>
        </w:rPr>
        <w:t>тест загальної емоційної спрямованості «ЗЕС»</w:t>
      </w:r>
      <w:r w:rsidRPr="001C7282">
        <w:rPr>
          <w:bCs/>
          <w:color w:val="000000"/>
        </w:rPr>
        <w:t xml:space="preserve"> (</w:t>
      </w:r>
      <w:r>
        <w:rPr>
          <w:bCs/>
          <w:color w:val="000000"/>
        </w:rPr>
        <w:t>Б.</w:t>
      </w:r>
      <w:proofErr w:type="spellStart"/>
      <w:r>
        <w:rPr>
          <w:bCs/>
          <w:color w:val="000000"/>
        </w:rPr>
        <w:t>Додонова</w:t>
      </w:r>
      <w:proofErr w:type="spellEnd"/>
      <w:r w:rsidRPr="001C7282">
        <w:rPr>
          <w:bCs/>
          <w:color w:val="000000"/>
        </w:rPr>
        <w:t xml:space="preserve">) та </w:t>
      </w:r>
      <w:r>
        <w:rPr>
          <w:bCs/>
          <w:color w:val="000000"/>
        </w:rPr>
        <w:t>методику «Визначення психічного вигорання» (А.А.Рукавишникова),</w:t>
      </w:r>
      <w:r w:rsidRPr="001C7282">
        <w:rPr>
          <w:bCs/>
          <w:color w:val="000000"/>
        </w:rPr>
        <w:t>інтерпретаційні.</w:t>
      </w:r>
    </w:p>
    <w:p w:rsidR="001C7282" w:rsidRPr="001C7282" w:rsidRDefault="001C7282" w:rsidP="001C7282">
      <w:pPr>
        <w:spacing w:after="0" w:line="360" w:lineRule="auto"/>
        <w:ind w:firstLine="567"/>
        <w:jc w:val="both"/>
        <w:rPr>
          <w:bCs/>
          <w:color w:val="000000"/>
        </w:rPr>
      </w:pPr>
      <w:r w:rsidRPr="001C7282">
        <w:rPr>
          <w:bCs/>
          <w:color w:val="000000"/>
        </w:rPr>
        <w:t xml:space="preserve">2. Дослідження проводилось на базі Комунального закладу освіти «Міський юридичний ліцей» Дніпровської міської </w:t>
      </w:r>
      <w:r w:rsidR="000834E9">
        <w:rPr>
          <w:bCs/>
          <w:color w:val="000000"/>
        </w:rPr>
        <w:t xml:space="preserve">ради. Всього взяло участь </w:t>
      </w:r>
      <w:proofErr w:type="spellStart"/>
      <w:r w:rsidR="000834E9" w:rsidRPr="000834E9">
        <w:rPr>
          <w:bCs/>
          <w:color w:val="000000"/>
        </w:rPr>
        <w:t>участь</w:t>
      </w:r>
      <w:proofErr w:type="spellEnd"/>
      <w:r w:rsidR="000834E9" w:rsidRPr="000834E9">
        <w:rPr>
          <w:bCs/>
          <w:color w:val="000000"/>
        </w:rPr>
        <w:t xml:space="preserve"> 80  підлітк</w:t>
      </w:r>
      <w:r w:rsidR="0031072D">
        <w:rPr>
          <w:bCs/>
          <w:color w:val="000000"/>
        </w:rPr>
        <w:t xml:space="preserve">ів, 9-11 класів, 14-16 років; </w:t>
      </w:r>
      <w:r w:rsidR="000834E9" w:rsidRPr="000834E9">
        <w:rPr>
          <w:bCs/>
          <w:color w:val="000000"/>
        </w:rPr>
        <w:t>із них    9-ті класи 29 учнів; 10-ті класи 31 учень; 11-ті класи 20 учнів.</w:t>
      </w:r>
    </w:p>
    <w:p w:rsidR="001C7282" w:rsidRPr="001C7282" w:rsidRDefault="001C7282" w:rsidP="001C7282">
      <w:pPr>
        <w:spacing w:after="0" w:line="360" w:lineRule="auto"/>
        <w:ind w:firstLine="567"/>
        <w:jc w:val="both"/>
        <w:rPr>
          <w:bCs/>
          <w:color w:val="000000"/>
        </w:rPr>
      </w:pPr>
      <w:r w:rsidRPr="001C7282">
        <w:rPr>
          <w:bCs/>
          <w:color w:val="000000"/>
        </w:rPr>
        <w:t xml:space="preserve">3. Дослідження проводилось в декілька етапів. Спочатку ми провели </w:t>
      </w:r>
      <w:r w:rsidR="000834E9">
        <w:rPr>
          <w:bCs/>
          <w:color w:val="000000"/>
        </w:rPr>
        <w:t xml:space="preserve">тест «ЗЕС» </w:t>
      </w:r>
      <w:r w:rsidRPr="001C7282">
        <w:rPr>
          <w:bCs/>
          <w:color w:val="000000"/>
        </w:rPr>
        <w:t xml:space="preserve">для визначення підлітків схильних </w:t>
      </w:r>
      <w:r w:rsidR="000834E9">
        <w:rPr>
          <w:bCs/>
          <w:color w:val="000000"/>
        </w:rPr>
        <w:t>до прояву емоційного вигорання</w:t>
      </w:r>
      <w:r w:rsidRPr="001C7282">
        <w:rPr>
          <w:bCs/>
          <w:color w:val="000000"/>
        </w:rPr>
        <w:t xml:space="preserve">. Потім провели дослідження </w:t>
      </w:r>
      <w:r w:rsidR="000834E9">
        <w:rPr>
          <w:bCs/>
          <w:color w:val="000000"/>
        </w:rPr>
        <w:t>визначення емоційного вигорання</w:t>
      </w:r>
      <w:r w:rsidRPr="001C7282">
        <w:rPr>
          <w:bCs/>
          <w:color w:val="000000"/>
        </w:rPr>
        <w:t xml:space="preserve">, дослідили наявність відмінностей. </w:t>
      </w:r>
    </w:p>
    <w:p w:rsidR="001C7282" w:rsidRPr="001C7282" w:rsidRDefault="001C7282" w:rsidP="001C7282">
      <w:pPr>
        <w:spacing w:after="0" w:line="360" w:lineRule="auto"/>
        <w:ind w:firstLine="567"/>
        <w:jc w:val="both"/>
        <w:rPr>
          <w:bCs/>
          <w:color w:val="000000"/>
        </w:rPr>
      </w:pPr>
      <w:r w:rsidRPr="001C7282">
        <w:rPr>
          <w:bCs/>
          <w:color w:val="000000"/>
        </w:rPr>
        <w:t xml:space="preserve">4. В ході дослідження ми виявили, що існують відмінності у прояву </w:t>
      </w:r>
      <w:r w:rsidR="000834E9">
        <w:rPr>
          <w:bCs/>
          <w:color w:val="000000"/>
        </w:rPr>
        <w:t>емоційного вигорання між учнями 9-х, 10- та 11-х класів.</w:t>
      </w:r>
    </w:p>
    <w:p w:rsidR="001C7282" w:rsidRDefault="001C7282" w:rsidP="001C7282">
      <w:pPr>
        <w:spacing w:after="0" w:line="360" w:lineRule="auto"/>
        <w:ind w:firstLine="567"/>
        <w:jc w:val="both"/>
        <w:rPr>
          <w:bCs/>
          <w:color w:val="000000"/>
        </w:rPr>
      </w:pPr>
      <w:r w:rsidRPr="001C7282">
        <w:rPr>
          <w:bCs/>
          <w:color w:val="000000"/>
        </w:rPr>
        <w:t>Таким чином, наша  гіпотеза про те, що</w:t>
      </w:r>
      <w:r w:rsidR="000834E9" w:rsidRPr="000834E9">
        <w:rPr>
          <w:bCs/>
          <w:color w:val="000000"/>
        </w:rPr>
        <w:t xml:space="preserve"> </w:t>
      </w:r>
      <w:proofErr w:type="spellStart"/>
      <w:r w:rsidR="000834E9">
        <w:rPr>
          <w:bCs/>
          <w:color w:val="000000"/>
        </w:rPr>
        <w:t>що</w:t>
      </w:r>
      <w:proofErr w:type="spellEnd"/>
      <w:r w:rsidR="000834E9">
        <w:rPr>
          <w:bCs/>
          <w:color w:val="000000"/>
        </w:rPr>
        <w:t xml:space="preserve"> існують відмінності у прояві емоційного вигорання старшокласників 9-х, 10-х та 11-х класів; найбільші прояви емоційного вигорання спостерігаються у старшокласників 10-х та 11-х класів; на1менші прояви емоційного вигорання спостерігаються у старшокласників 9-х класів підтвердилися.</w:t>
      </w:r>
    </w:p>
    <w:p w:rsidR="000834E9" w:rsidRDefault="000834E9">
      <w:pPr>
        <w:rPr>
          <w:bCs/>
          <w:color w:val="000000"/>
        </w:rPr>
      </w:pPr>
      <w:r>
        <w:rPr>
          <w:bCs/>
          <w:color w:val="000000"/>
        </w:rPr>
        <w:br w:type="page"/>
      </w:r>
    </w:p>
    <w:p w:rsidR="000834E9" w:rsidRDefault="000834E9" w:rsidP="000834E9">
      <w:pPr>
        <w:spacing w:after="0" w:line="360" w:lineRule="auto"/>
        <w:ind w:firstLine="567"/>
        <w:jc w:val="center"/>
        <w:rPr>
          <w:b/>
          <w:bCs/>
          <w:color w:val="000000"/>
        </w:rPr>
      </w:pPr>
      <w:r>
        <w:rPr>
          <w:b/>
          <w:bCs/>
          <w:color w:val="000000"/>
        </w:rPr>
        <w:lastRenderedPageBreak/>
        <w:t>В И С Н О В К И</w:t>
      </w:r>
    </w:p>
    <w:p w:rsidR="000834E9" w:rsidRDefault="000834E9" w:rsidP="000834E9">
      <w:pPr>
        <w:spacing w:after="0" w:line="360" w:lineRule="auto"/>
        <w:ind w:firstLine="567"/>
        <w:jc w:val="center"/>
        <w:rPr>
          <w:b/>
          <w:bCs/>
          <w:color w:val="000000"/>
        </w:rPr>
      </w:pPr>
    </w:p>
    <w:p w:rsidR="000834E9" w:rsidRPr="000834E9" w:rsidRDefault="000834E9" w:rsidP="0031072D">
      <w:pPr>
        <w:spacing w:after="0" w:line="360" w:lineRule="auto"/>
        <w:ind w:firstLine="567"/>
        <w:jc w:val="both"/>
        <w:rPr>
          <w:bCs/>
          <w:color w:val="000000"/>
        </w:rPr>
      </w:pPr>
      <w:r w:rsidRPr="000834E9">
        <w:rPr>
          <w:bCs/>
          <w:color w:val="000000"/>
        </w:rPr>
        <w:t>Теоретично дослідивши проблему почуття психологічного благополуччя підлітків, схильних до девіантної поведінки, ми з’ясували, що:</w:t>
      </w:r>
    </w:p>
    <w:p w:rsidR="000834E9" w:rsidRPr="000834E9" w:rsidRDefault="000834E9" w:rsidP="0031072D">
      <w:pPr>
        <w:spacing w:after="0" w:line="360" w:lineRule="auto"/>
        <w:ind w:firstLine="567"/>
        <w:jc w:val="both"/>
        <w:rPr>
          <w:bCs/>
          <w:color w:val="000000"/>
        </w:rPr>
      </w:pPr>
      <w:r w:rsidRPr="000834E9">
        <w:rPr>
          <w:bCs/>
          <w:color w:val="000000"/>
        </w:rPr>
        <w:t xml:space="preserve">1. </w:t>
      </w:r>
      <w:r w:rsidR="0031072D" w:rsidRPr="0031072D">
        <w:rPr>
          <w:bCs/>
          <w:color w:val="000000"/>
        </w:rPr>
        <w:t xml:space="preserve">В останні чотири десятиріччя у світовій науковій літературі жваво обговорюється проблема так званих </w:t>
      </w:r>
      <w:proofErr w:type="spellStart"/>
      <w:r w:rsidR="0031072D" w:rsidRPr="0031072D">
        <w:rPr>
          <w:bCs/>
          <w:color w:val="000000"/>
        </w:rPr>
        <w:t>burnout</w:t>
      </w:r>
      <w:proofErr w:type="spellEnd"/>
      <w:r w:rsidR="0031072D" w:rsidRPr="0031072D">
        <w:rPr>
          <w:bCs/>
          <w:color w:val="000000"/>
        </w:rPr>
        <w:t xml:space="preserve"> – вигорання. Розповсюдження синдрому емоційного вигорання поступово набуває все більших масштабів, що зумовлює ріст інтересу до цього науковців з різних галузей, а зокрема: психологів, педагогів, філософів, медиків та ін. А особливо підлітків, старшокласників у юнацькому віці.</w:t>
      </w:r>
    </w:p>
    <w:p w:rsidR="0031072D" w:rsidRDefault="0031072D" w:rsidP="0031072D">
      <w:pPr>
        <w:pStyle w:val="a4"/>
        <w:spacing w:before="0" w:beforeAutospacing="0" w:after="0" w:afterAutospacing="0" w:line="360" w:lineRule="auto"/>
        <w:ind w:firstLine="567"/>
        <w:jc w:val="both"/>
        <w:rPr>
          <w:rFonts w:ascii="Times New Roman" w:hAnsi="Times New Roman"/>
          <w:color w:val="000000"/>
          <w:sz w:val="28"/>
          <w:lang w:val="uk-UA"/>
        </w:rPr>
      </w:pPr>
      <w:r>
        <w:rPr>
          <w:rFonts w:ascii="Times New Roman" w:hAnsi="Times New Roman"/>
          <w:bCs/>
          <w:color w:val="000000"/>
          <w:sz w:val="28"/>
          <w:szCs w:val="28"/>
          <w:lang w:val="uk-UA"/>
        </w:rPr>
        <w:t>2.</w:t>
      </w:r>
      <w:r w:rsidRPr="0031072D">
        <w:rPr>
          <w:rFonts w:ascii="Times New Roman" w:hAnsi="Times New Roman"/>
          <w:color w:val="000000"/>
          <w:sz w:val="28"/>
          <w:lang w:val="uk-UA"/>
        </w:rPr>
        <w:t xml:space="preserve"> </w:t>
      </w:r>
      <w:r w:rsidRPr="000F58E1">
        <w:rPr>
          <w:rFonts w:ascii="Times New Roman" w:hAnsi="Times New Roman"/>
          <w:color w:val="000000"/>
          <w:sz w:val="28"/>
          <w:lang w:val="uk-UA"/>
        </w:rPr>
        <w:t>Ризик емоційного вигорання учнів у юнацькому віці в навчальній діяльності може виникати через невідповідність особистості вимогам до неї. Це може бути і надто високе навантаження, і недостатня підтримка з боку викладачів, і неможливість впливати на прийняття рішень, і монотонність навчання, і обмаль часу для відпочинку, і брак інтересів поза навчанням.</w:t>
      </w:r>
    </w:p>
    <w:p w:rsidR="0031072D" w:rsidRDefault="0031072D" w:rsidP="0031072D">
      <w:pPr>
        <w:spacing w:after="0" w:line="360" w:lineRule="auto"/>
        <w:ind w:firstLine="567"/>
        <w:jc w:val="both"/>
        <w:rPr>
          <w:bCs/>
          <w:color w:val="000000"/>
        </w:rPr>
      </w:pPr>
      <w:r>
        <w:rPr>
          <w:color w:val="000000"/>
        </w:rPr>
        <w:t>3.</w:t>
      </w:r>
      <w:r w:rsidRPr="000F58E1">
        <w:rPr>
          <w:bCs/>
          <w:color w:val="000000"/>
        </w:rPr>
        <w:t xml:space="preserve"> </w:t>
      </w:r>
      <w:r w:rsidRPr="00947182">
        <w:rPr>
          <w:bCs/>
          <w:color w:val="000000"/>
        </w:rPr>
        <w:t xml:space="preserve">Велике навантаження, швидкий темп проходження навчального матеріалу, постійна оцінка та критика, </w:t>
      </w:r>
      <w:r>
        <w:rPr>
          <w:bCs/>
          <w:color w:val="000000"/>
        </w:rPr>
        <w:t>все це вимагає від осіб</w:t>
      </w:r>
      <w:r w:rsidRPr="00947182">
        <w:rPr>
          <w:bCs/>
          <w:color w:val="000000"/>
        </w:rPr>
        <w:t xml:space="preserve"> юнацького віку самоконтролю, затрат великої кількості сил, широкої варіації умінь. Внаслідок </w:t>
      </w:r>
      <w:proofErr w:type="spellStart"/>
      <w:r w:rsidRPr="00947182">
        <w:rPr>
          <w:bCs/>
          <w:color w:val="000000"/>
        </w:rPr>
        <w:t>невстигання</w:t>
      </w:r>
      <w:proofErr w:type="spellEnd"/>
      <w:r w:rsidRPr="00947182">
        <w:rPr>
          <w:bCs/>
          <w:color w:val="000000"/>
        </w:rPr>
        <w:t>, або невідповідності якимось критеріям, можуть розвиватися негативні психічні стани, апатія, зниження пізнавальної активності, емоційне напруження, що згодом призводить до емоційного вигорання.</w:t>
      </w:r>
    </w:p>
    <w:p w:rsidR="000834E9" w:rsidRPr="000834E9" w:rsidRDefault="000834E9" w:rsidP="0031072D">
      <w:pPr>
        <w:spacing w:after="0" w:line="360" w:lineRule="auto"/>
        <w:ind w:firstLine="567"/>
        <w:jc w:val="both"/>
        <w:rPr>
          <w:bCs/>
          <w:color w:val="000000"/>
        </w:rPr>
      </w:pPr>
      <w:r w:rsidRPr="000834E9">
        <w:rPr>
          <w:bCs/>
          <w:color w:val="000000"/>
        </w:rPr>
        <w:t xml:space="preserve">4. Нами було проведено емпіричне дослідження особливостей </w:t>
      </w:r>
      <w:r w:rsidR="0031072D">
        <w:rPr>
          <w:bCs/>
          <w:color w:val="000000"/>
        </w:rPr>
        <w:t>прояву емоційного вигорання старшокласників</w:t>
      </w:r>
      <w:r w:rsidRPr="000834E9">
        <w:rPr>
          <w:bCs/>
          <w:color w:val="000000"/>
        </w:rPr>
        <w:t xml:space="preserve">. Для проведення дослідження та перевірки гіпотези ми використали методики: </w:t>
      </w:r>
      <w:r w:rsidR="0031072D">
        <w:rPr>
          <w:bCs/>
          <w:color w:val="000000"/>
        </w:rPr>
        <w:t>тест загальної емоційної спрямованості «ЗЕС»</w:t>
      </w:r>
      <w:r w:rsidR="0031072D" w:rsidRPr="001C7282">
        <w:rPr>
          <w:bCs/>
          <w:color w:val="000000"/>
        </w:rPr>
        <w:t xml:space="preserve"> (</w:t>
      </w:r>
      <w:r w:rsidR="0031072D">
        <w:rPr>
          <w:bCs/>
          <w:color w:val="000000"/>
        </w:rPr>
        <w:t>Б.</w:t>
      </w:r>
      <w:proofErr w:type="spellStart"/>
      <w:r w:rsidR="0031072D">
        <w:rPr>
          <w:bCs/>
          <w:color w:val="000000"/>
        </w:rPr>
        <w:t>Додонова</w:t>
      </w:r>
      <w:proofErr w:type="spellEnd"/>
      <w:r w:rsidR="0031072D" w:rsidRPr="001C7282">
        <w:rPr>
          <w:bCs/>
          <w:color w:val="000000"/>
        </w:rPr>
        <w:t xml:space="preserve">) та </w:t>
      </w:r>
      <w:r w:rsidR="0031072D">
        <w:rPr>
          <w:bCs/>
          <w:color w:val="000000"/>
        </w:rPr>
        <w:t>методику «Визначення психічного вигорання» (А.А.Рукавишникова)</w:t>
      </w:r>
    </w:p>
    <w:p w:rsidR="000834E9" w:rsidRPr="000834E9" w:rsidRDefault="000834E9" w:rsidP="0031072D">
      <w:pPr>
        <w:spacing w:after="0" w:line="360" w:lineRule="auto"/>
        <w:ind w:firstLine="567"/>
        <w:jc w:val="both"/>
        <w:rPr>
          <w:bCs/>
          <w:color w:val="000000"/>
        </w:rPr>
      </w:pPr>
      <w:r w:rsidRPr="000834E9">
        <w:rPr>
          <w:bCs/>
          <w:color w:val="000000"/>
        </w:rPr>
        <w:t>5. Дослідження проводилось на базі Комунального закладу освіти «Міський юридичний ліцей</w:t>
      </w:r>
      <w:r w:rsidR="0031072D">
        <w:rPr>
          <w:bCs/>
          <w:color w:val="000000"/>
        </w:rPr>
        <w:t xml:space="preserve"> наукового спрямування при Університеті митної справи та фінансів</w:t>
      </w:r>
      <w:r w:rsidRPr="000834E9">
        <w:rPr>
          <w:bCs/>
          <w:color w:val="000000"/>
        </w:rPr>
        <w:t>» Дніпровської міс</w:t>
      </w:r>
      <w:r w:rsidR="0031072D">
        <w:rPr>
          <w:bCs/>
          <w:color w:val="000000"/>
        </w:rPr>
        <w:t>ької ради. Всього взяло участь 8</w:t>
      </w:r>
      <w:r w:rsidRPr="000834E9">
        <w:rPr>
          <w:bCs/>
          <w:color w:val="000000"/>
        </w:rPr>
        <w:t xml:space="preserve">0 </w:t>
      </w:r>
      <w:r w:rsidRPr="000834E9">
        <w:rPr>
          <w:bCs/>
          <w:color w:val="000000"/>
        </w:rPr>
        <w:lastRenderedPageBreak/>
        <w:t xml:space="preserve">підлітків, </w:t>
      </w:r>
      <w:r w:rsidR="0031072D" w:rsidRPr="000834E9">
        <w:rPr>
          <w:bCs/>
          <w:color w:val="000000"/>
        </w:rPr>
        <w:t>із них    9-ті класи 29 учнів; 10-ті класи</w:t>
      </w:r>
      <w:r w:rsidR="0031072D">
        <w:rPr>
          <w:bCs/>
          <w:color w:val="000000"/>
        </w:rPr>
        <w:t xml:space="preserve"> 31 учень; 11-ті класи 20 учнів</w:t>
      </w:r>
      <w:r w:rsidRPr="000834E9">
        <w:rPr>
          <w:bCs/>
          <w:color w:val="000000"/>
        </w:rPr>
        <w:t>. Дослідження проводилось в декілька етапів, що дозволило нам виконати поставлені нами завдання.</w:t>
      </w:r>
    </w:p>
    <w:p w:rsidR="000834E9" w:rsidRPr="000834E9" w:rsidRDefault="000834E9" w:rsidP="0031072D">
      <w:pPr>
        <w:spacing w:after="0" w:line="360" w:lineRule="auto"/>
        <w:ind w:firstLine="567"/>
        <w:jc w:val="both"/>
        <w:rPr>
          <w:bCs/>
          <w:color w:val="000000"/>
        </w:rPr>
      </w:pPr>
      <w:r w:rsidRPr="000834E9">
        <w:rPr>
          <w:bCs/>
          <w:color w:val="000000"/>
        </w:rPr>
        <w:t>6. Отримані результати емпірично</w:t>
      </w:r>
      <w:r w:rsidR="0031072D">
        <w:rPr>
          <w:bCs/>
          <w:color w:val="000000"/>
        </w:rPr>
        <w:t>го дослідження показали, що наші емпіричні  гіпотези</w:t>
      </w:r>
      <w:r w:rsidRPr="000834E9">
        <w:rPr>
          <w:bCs/>
          <w:color w:val="000000"/>
        </w:rPr>
        <w:t xml:space="preserve"> про те, що </w:t>
      </w:r>
      <w:r w:rsidR="0031072D">
        <w:rPr>
          <w:bCs/>
          <w:color w:val="000000"/>
        </w:rPr>
        <w:t>існують відмінності у прояві емоційного вигорання старшокласників 9-х, 10-х та 11-х класів; найбільші прояви емоційного вигорання спостерігаються у старшокласників 10-х та 11-х класів; на1менші прояви емоційного вигорання спостерігаються у старшокласників 9-х класів підтвердилися.</w:t>
      </w:r>
    </w:p>
    <w:p w:rsidR="000834E9" w:rsidRPr="000834E9" w:rsidRDefault="000834E9" w:rsidP="0031072D">
      <w:pPr>
        <w:spacing w:after="0" w:line="360" w:lineRule="auto"/>
        <w:ind w:firstLine="567"/>
        <w:jc w:val="both"/>
        <w:rPr>
          <w:bCs/>
          <w:color w:val="000000"/>
        </w:rPr>
      </w:pPr>
      <w:r w:rsidRPr="000834E9">
        <w:rPr>
          <w:bCs/>
          <w:color w:val="000000"/>
        </w:rPr>
        <w:t xml:space="preserve">Отримані результати нашої роботи є цікавими та можуть бути використані у практиці шкільного практичного психолога. Також можуть бути корисні в практиці профілактики та психокорекції </w:t>
      </w:r>
      <w:r w:rsidR="0031072D">
        <w:rPr>
          <w:bCs/>
          <w:color w:val="000000"/>
        </w:rPr>
        <w:t xml:space="preserve">емоційного почуття </w:t>
      </w:r>
      <w:r w:rsidRPr="000834E9">
        <w:rPr>
          <w:bCs/>
          <w:color w:val="000000"/>
        </w:rPr>
        <w:t xml:space="preserve"> в старшому підлітковому віці з метою  розробки та впровадження спеціальних програм з підвищення рівня </w:t>
      </w:r>
      <w:r w:rsidR="0031072D">
        <w:rPr>
          <w:bCs/>
          <w:color w:val="000000"/>
        </w:rPr>
        <w:t>емоційних почуттів старшокласників.</w:t>
      </w:r>
    </w:p>
    <w:p w:rsidR="00644CCA" w:rsidRPr="00370D39" w:rsidRDefault="001C7282" w:rsidP="0031072D">
      <w:pPr>
        <w:spacing w:after="0" w:line="360" w:lineRule="auto"/>
        <w:ind w:firstLine="567"/>
        <w:jc w:val="both"/>
        <w:rPr>
          <w:bCs/>
          <w:i/>
          <w:color w:val="000000"/>
        </w:rPr>
      </w:pPr>
      <w:r>
        <w:rPr>
          <w:b/>
          <w:bCs/>
          <w:i/>
          <w:color w:val="000000"/>
        </w:rPr>
        <w:t xml:space="preserve"> </w:t>
      </w:r>
      <w:r w:rsidR="00B87152" w:rsidRPr="00370D39">
        <w:rPr>
          <w:b/>
          <w:bCs/>
          <w:i/>
          <w:color w:val="000000"/>
        </w:rPr>
        <w:br w:type="page"/>
      </w:r>
    </w:p>
    <w:p w:rsidR="00B87152" w:rsidRDefault="00B87152" w:rsidP="00B87152">
      <w:pPr>
        <w:pStyle w:val="1"/>
        <w:tabs>
          <w:tab w:val="left" w:pos="1260"/>
        </w:tabs>
        <w:spacing w:after="0" w:line="360" w:lineRule="auto"/>
        <w:ind w:left="360"/>
        <w:jc w:val="center"/>
        <w:rPr>
          <w:b/>
          <w:lang w:eastAsia="ru-RU"/>
        </w:rPr>
      </w:pPr>
      <w:r>
        <w:rPr>
          <w:b/>
          <w:lang w:eastAsia="ru-RU"/>
        </w:rPr>
        <w:lastRenderedPageBreak/>
        <w:t>С</w:t>
      </w:r>
      <w:r w:rsidRPr="004778CA">
        <w:rPr>
          <w:b/>
          <w:lang w:eastAsia="ru-RU"/>
        </w:rPr>
        <w:t xml:space="preserve"> П И С О К  В И К О Р И С Т А Н О Ї  Л І Т Е Р А Т У Р И</w:t>
      </w:r>
    </w:p>
    <w:p w:rsidR="00644CCA" w:rsidRDefault="00644CCA" w:rsidP="00547CBF">
      <w:pPr>
        <w:spacing w:after="0" w:line="360" w:lineRule="auto"/>
        <w:jc w:val="center"/>
        <w:rPr>
          <w:b/>
        </w:rPr>
      </w:pPr>
    </w:p>
    <w:p w:rsidR="00B87152" w:rsidRDefault="00B87152" w:rsidP="007A6B18">
      <w:pPr>
        <w:pStyle w:val="a3"/>
        <w:numPr>
          <w:ilvl w:val="0"/>
          <w:numId w:val="2"/>
        </w:numPr>
        <w:spacing w:after="0" w:line="360" w:lineRule="auto"/>
        <w:ind w:left="0" w:firstLine="567"/>
        <w:jc w:val="both"/>
      </w:pPr>
      <w:proofErr w:type="spellStart"/>
      <w:r w:rsidRPr="00B87152">
        <w:t>Асмолов</w:t>
      </w:r>
      <w:proofErr w:type="spellEnd"/>
      <w:r w:rsidRPr="00B87152">
        <w:t xml:space="preserve"> А.Г. </w:t>
      </w:r>
      <w:proofErr w:type="spellStart"/>
      <w:r w:rsidRPr="00B87152">
        <w:t>Психология</w:t>
      </w:r>
      <w:proofErr w:type="spellEnd"/>
      <w:r w:rsidRPr="00B87152">
        <w:t xml:space="preserve"> </w:t>
      </w:r>
      <w:proofErr w:type="spellStart"/>
      <w:r w:rsidRPr="00B87152">
        <w:t>современности</w:t>
      </w:r>
      <w:proofErr w:type="spellEnd"/>
      <w:r w:rsidRPr="00B87152">
        <w:t xml:space="preserve">: </w:t>
      </w:r>
      <w:proofErr w:type="spellStart"/>
      <w:r w:rsidRPr="00B87152">
        <w:t>вызовы</w:t>
      </w:r>
      <w:proofErr w:type="spellEnd"/>
      <w:r w:rsidRPr="00B87152">
        <w:t xml:space="preserve"> </w:t>
      </w:r>
      <w:proofErr w:type="spellStart"/>
      <w:r w:rsidRPr="00B87152">
        <w:t>неопределенности</w:t>
      </w:r>
      <w:proofErr w:type="spellEnd"/>
      <w:r w:rsidRPr="00B87152">
        <w:t xml:space="preserve">, </w:t>
      </w:r>
      <w:proofErr w:type="spellStart"/>
      <w:r w:rsidRPr="00B87152">
        <w:t>сложности</w:t>
      </w:r>
      <w:proofErr w:type="spellEnd"/>
      <w:r w:rsidRPr="00B87152">
        <w:t xml:space="preserve"> и </w:t>
      </w:r>
      <w:proofErr w:type="spellStart"/>
      <w:r w:rsidRPr="00B87152">
        <w:t>разнообразия</w:t>
      </w:r>
      <w:proofErr w:type="spellEnd"/>
      <w:r w:rsidRPr="00B87152">
        <w:t xml:space="preserve">. </w:t>
      </w:r>
      <w:proofErr w:type="spellStart"/>
      <w:r w:rsidRPr="00B87152">
        <w:t>Психологические</w:t>
      </w:r>
      <w:proofErr w:type="spellEnd"/>
      <w:r w:rsidRPr="00B87152">
        <w:t xml:space="preserve"> </w:t>
      </w:r>
      <w:proofErr w:type="spellStart"/>
      <w:r w:rsidRPr="00B87152">
        <w:t>исследования</w:t>
      </w:r>
      <w:proofErr w:type="spellEnd"/>
      <w:r w:rsidRPr="00B87152">
        <w:t>, 2015, 8(40), 1. http:// psystudy.ru</w:t>
      </w:r>
    </w:p>
    <w:p w:rsidR="009E0D6A" w:rsidRDefault="009E0D6A" w:rsidP="007A6B18">
      <w:pPr>
        <w:pStyle w:val="a3"/>
        <w:numPr>
          <w:ilvl w:val="0"/>
          <w:numId w:val="2"/>
        </w:numPr>
        <w:spacing w:after="0" w:line="360" w:lineRule="auto"/>
        <w:ind w:left="0" w:firstLine="567"/>
        <w:jc w:val="both"/>
      </w:pPr>
      <w:r w:rsidRPr="009E0D6A">
        <w:t xml:space="preserve">Бабанов С. А. </w:t>
      </w:r>
      <w:proofErr w:type="spellStart"/>
      <w:r w:rsidRPr="009E0D6A">
        <w:t>Профессиональные</w:t>
      </w:r>
      <w:proofErr w:type="spellEnd"/>
      <w:r w:rsidRPr="009E0D6A">
        <w:t xml:space="preserve"> </w:t>
      </w:r>
      <w:proofErr w:type="spellStart"/>
      <w:r w:rsidRPr="009E0D6A">
        <w:t>факторы</w:t>
      </w:r>
      <w:proofErr w:type="spellEnd"/>
      <w:r w:rsidRPr="009E0D6A">
        <w:t xml:space="preserve"> и </w:t>
      </w:r>
      <w:proofErr w:type="spellStart"/>
      <w:r w:rsidRPr="009E0D6A">
        <w:t>стресс</w:t>
      </w:r>
      <w:proofErr w:type="spellEnd"/>
      <w:r w:rsidRPr="009E0D6A">
        <w:t xml:space="preserve">: синдром </w:t>
      </w:r>
      <w:proofErr w:type="spellStart"/>
      <w:r w:rsidRPr="009E0D6A">
        <w:t>эмоционального</w:t>
      </w:r>
      <w:proofErr w:type="spellEnd"/>
      <w:r w:rsidRPr="009E0D6A">
        <w:t xml:space="preserve"> </w:t>
      </w:r>
      <w:proofErr w:type="spellStart"/>
      <w:r w:rsidRPr="009E0D6A">
        <w:t>выгорания</w:t>
      </w:r>
      <w:proofErr w:type="spellEnd"/>
      <w:r w:rsidRPr="009E0D6A">
        <w:t xml:space="preserve"> / С. А. Бабанов // </w:t>
      </w:r>
      <w:proofErr w:type="spellStart"/>
      <w:r w:rsidRPr="009E0D6A">
        <w:t>Новые</w:t>
      </w:r>
      <w:proofErr w:type="spellEnd"/>
      <w:r w:rsidRPr="009E0D6A">
        <w:t xml:space="preserve"> </w:t>
      </w:r>
      <w:proofErr w:type="spellStart"/>
      <w:r w:rsidRPr="009E0D6A">
        <w:t>Санкт-Петербургские</w:t>
      </w:r>
      <w:proofErr w:type="spellEnd"/>
      <w:r w:rsidRPr="009E0D6A">
        <w:t xml:space="preserve"> </w:t>
      </w:r>
      <w:proofErr w:type="spellStart"/>
      <w:r w:rsidRPr="009E0D6A">
        <w:t>врачебные</w:t>
      </w:r>
      <w:proofErr w:type="spellEnd"/>
      <w:r w:rsidRPr="009E0D6A">
        <w:t xml:space="preserve"> </w:t>
      </w:r>
      <w:proofErr w:type="spellStart"/>
      <w:r w:rsidRPr="009E0D6A">
        <w:t>ведомости</w:t>
      </w:r>
      <w:proofErr w:type="spellEnd"/>
      <w:r w:rsidRPr="009E0D6A">
        <w:t>. - 2010. - № 1. - С. 30-35.</w:t>
      </w:r>
    </w:p>
    <w:p w:rsidR="007A6B18" w:rsidRDefault="007A6B18" w:rsidP="007A6B18">
      <w:pPr>
        <w:pStyle w:val="a3"/>
        <w:numPr>
          <w:ilvl w:val="0"/>
          <w:numId w:val="2"/>
        </w:numPr>
        <w:spacing w:after="0" w:line="360" w:lineRule="auto"/>
        <w:ind w:left="0" w:firstLine="567"/>
        <w:jc w:val="both"/>
      </w:pPr>
      <w:r w:rsidRPr="007A6B18">
        <w:t xml:space="preserve">Бабанов С. А. Синдром </w:t>
      </w:r>
      <w:proofErr w:type="spellStart"/>
      <w:r w:rsidRPr="007A6B18">
        <w:t>эмоционального</w:t>
      </w:r>
      <w:proofErr w:type="spellEnd"/>
      <w:r w:rsidRPr="007A6B18">
        <w:t xml:space="preserve"> </w:t>
      </w:r>
      <w:proofErr w:type="spellStart"/>
      <w:r w:rsidRPr="007A6B18">
        <w:t>выгорания</w:t>
      </w:r>
      <w:proofErr w:type="spellEnd"/>
      <w:r w:rsidRPr="007A6B18">
        <w:t xml:space="preserve"> / С. А. Бабанов // </w:t>
      </w:r>
      <w:proofErr w:type="spellStart"/>
      <w:r w:rsidRPr="007A6B18">
        <w:t>Новая</w:t>
      </w:r>
      <w:proofErr w:type="spellEnd"/>
      <w:r w:rsidRPr="007A6B18">
        <w:t xml:space="preserve"> аптека: </w:t>
      </w:r>
      <w:proofErr w:type="spellStart"/>
      <w:r w:rsidRPr="007A6B18">
        <w:t>Аптечный</w:t>
      </w:r>
      <w:proofErr w:type="spellEnd"/>
      <w:r w:rsidRPr="007A6B18">
        <w:t xml:space="preserve"> </w:t>
      </w:r>
      <w:proofErr w:type="spellStart"/>
      <w:r w:rsidRPr="007A6B18">
        <w:t>ассортимент</w:t>
      </w:r>
      <w:proofErr w:type="spellEnd"/>
      <w:r w:rsidRPr="007A6B18">
        <w:t>. - 2012. - № 9, Ч. 1. - С. 100-103.</w:t>
      </w:r>
    </w:p>
    <w:p w:rsidR="009E0D6A" w:rsidRDefault="009E0D6A" w:rsidP="007A6B18">
      <w:pPr>
        <w:pStyle w:val="a3"/>
        <w:numPr>
          <w:ilvl w:val="0"/>
          <w:numId w:val="2"/>
        </w:numPr>
        <w:spacing w:after="0" w:line="360" w:lineRule="auto"/>
        <w:ind w:left="0" w:firstLine="567"/>
        <w:jc w:val="both"/>
      </w:pPr>
      <w:proofErr w:type="spellStart"/>
      <w:r>
        <w:t>Безносов</w:t>
      </w:r>
      <w:proofErr w:type="spellEnd"/>
      <w:r>
        <w:t xml:space="preserve"> С. П. </w:t>
      </w:r>
      <w:proofErr w:type="spellStart"/>
      <w:r>
        <w:t>Профессиональная</w:t>
      </w:r>
      <w:proofErr w:type="spellEnd"/>
      <w:r>
        <w:t xml:space="preserve"> </w:t>
      </w:r>
      <w:proofErr w:type="spellStart"/>
      <w:r>
        <w:t>деформация</w:t>
      </w:r>
      <w:proofErr w:type="spellEnd"/>
      <w:r>
        <w:t xml:space="preserve"> </w:t>
      </w:r>
      <w:proofErr w:type="spellStart"/>
      <w:r>
        <w:t>личности</w:t>
      </w:r>
      <w:proofErr w:type="spellEnd"/>
      <w:r>
        <w:t xml:space="preserve"> / С. П. </w:t>
      </w:r>
      <w:proofErr w:type="spellStart"/>
      <w:r>
        <w:t>Безносов</w:t>
      </w:r>
      <w:proofErr w:type="spellEnd"/>
      <w:r>
        <w:t xml:space="preserve">. – СПб. : </w:t>
      </w:r>
      <w:proofErr w:type="spellStart"/>
      <w:r>
        <w:t>Речь</w:t>
      </w:r>
      <w:proofErr w:type="spellEnd"/>
      <w:r>
        <w:t>, 2004. – 272 с.</w:t>
      </w:r>
    </w:p>
    <w:p w:rsidR="00543862" w:rsidRDefault="00543862" w:rsidP="007A6B18">
      <w:pPr>
        <w:pStyle w:val="a3"/>
        <w:numPr>
          <w:ilvl w:val="0"/>
          <w:numId w:val="2"/>
        </w:numPr>
        <w:spacing w:after="0" w:line="360" w:lineRule="auto"/>
        <w:ind w:left="0" w:firstLine="567"/>
        <w:jc w:val="both"/>
      </w:pPr>
      <w:r>
        <w:t>Бойко В. В. Енергія емоцій у спілкуванні: погляд на себе і на інших / В.В. Бойко - М .: Філін,1996. - 472 с</w:t>
      </w:r>
    </w:p>
    <w:p w:rsidR="001B6CBA" w:rsidRDefault="001B6CBA" w:rsidP="007A6B18">
      <w:pPr>
        <w:pStyle w:val="a3"/>
        <w:numPr>
          <w:ilvl w:val="0"/>
          <w:numId w:val="2"/>
        </w:numPr>
        <w:spacing w:after="0" w:line="360" w:lineRule="auto"/>
        <w:ind w:left="0" w:firstLine="567"/>
        <w:jc w:val="both"/>
      </w:pPr>
      <w:proofErr w:type="spellStart"/>
      <w:r>
        <w:t>Булатевич</w:t>
      </w:r>
      <w:proofErr w:type="spellEnd"/>
      <w:r>
        <w:t xml:space="preserve"> Н. М. До проблеми психічного вигорання // Вісник Київського національного університету імені Тараса Шевченка. Серія «Соціологія. Психологія. Педагогіка».– 2002. – Вип. 12-13. –. С. 121 – 124.</w:t>
      </w:r>
    </w:p>
    <w:p w:rsidR="00F06F7D" w:rsidRDefault="00F06F7D" w:rsidP="007A6B18">
      <w:pPr>
        <w:pStyle w:val="a3"/>
        <w:numPr>
          <w:ilvl w:val="0"/>
          <w:numId w:val="2"/>
        </w:numPr>
        <w:spacing w:after="0" w:line="360" w:lineRule="auto"/>
        <w:ind w:left="0" w:firstLine="567"/>
        <w:jc w:val="both"/>
      </w:pPr>
      <w:r>
        <w:t xml:space="preserve">Булах В.П. Синдром професійного вигорання як складний психофізіологічний феномен / </w:t>
      </w:r>
      <w:proofErr w:type="spellStart"/>
      <w:r>
        <w:t>м.Кіровоград</w:t>
      </w:r>
      <w:proofErr w:type="spellEnd"/>
      <w:r>
        <w:t>, 2015</w:t>
      </w:r>
    </w:p>
    <w:p w:rsidR="00947182" w:rsidRDefault="00947182" w:rsidP="007A6B18">
      <w:pPr>
        <w:pStyle w:val="a3"/>
        <w:numPr>
          <w:ilvl w:val="0"/>
          <w:numId w:val="2"/>
        </w:numPr>
        <w:spacing w:after="0" w:line="360" w:lineRule="auto"/>
        <w:ind w:left="0" w:firstLine="567"/>
        <w:jc w:val="both"/>
      </w:pPr>
      <w:r w:rsidRPr="00947182">
        <w:t xml:space="preserve">Ващенко І. В. Чинники, що зумовлюють емоційне вигорання підлітків / І. В. Ващенко, Л. В. </w:t>
      </w:r>
      <w:proofErr w:type="spellStart"/>
      <w:r w:rsidRPr="00947182">
        <w:t>Кондрацька</w:t>
      </w:r>
      <w:proofErr w:type="spellEnd"/>
      <w:r w:rsidRPr="00947182">
        <w:t xml:space="preserve"> // </w:t>
      </w:r>
      <w:proofErr w:type="spellStart"/>
      <w:r w:rsidRPr="00947182">
        <w:t>Зб-к</w:t>
      </w:r>
      <w:proofErr w:type="spellEnd"/>
      <w:r w:rsidRPr="00947182">
        <w:t xml:space="preserve"> наук. праць НПУ ім. М.П. Драгоманова. – Серія №12. Психологічні науки. – К. : НПУ, 2006. – Вип. 15 (39). – С.119-124.</w:t>
      </w:r>
    </w:p>
    <w:p w:rsidR="001B6CBA" w:rsidRDefault="001B6CBA" w:rsidP="007A6B18">
      <w:pPr>
        <w:pStyle w:val="a3"/>
        <w:numPr>
          <w:ilvl w:val="0"/>
          <w:numId w:val="2"/>
        </w:numPr>
        <w:spacing w:after="0" w:line="360" w:lineRule="auto"/>
        <w:ind w:left="0" w:firstLine="567"/>
        <w:jc w:val="both"/>
      </w:pPr>
      <w:proofErr w:type="spellStart"/>
      <w:r>
        <w:t>Водопьянова</w:t>
      </w:r>
      <w:proofErr w:type="spellEnd"/>
      <w:r>
        <w:t xml:space="preserve"> Н. Е. Синдром </w:t>
      </w:r>
      <w:proofErr w:type="spellStart"/>
      <w:r>
        <w:t>выгорания</w:t>
      </w:r>
      <w:proofErr w:type="spellEnd"/>
      <w:r>
        <w:t xml:space="preserve">: </w:t>
      </w:r>
      <w:proofErr w:type="spellStart"/>
      <w:r>
        <w:t>диагностика</w:t>
      </w:r>
      <w:proofErr w:type="spellEnd"/>
      <w:r>
        <w:t xml:space="preserve"> и </w:t>
      </w:r>
      <w:proofErr w:type="spellStart"/>
      <w:r>
        <w:t>профилактика</w:t>
      </w:r>
      <w:proofErr w:type="spellEnd"/>
      <w:r>
        <w:t xml:space="preserve"> / Н. Е. </w:t>
      </w:r>
      <w:proofErr w:type="spellStart"/>
      <w:r>
        <w:t>Водопьянова</w:t>
      </w:r>
      <w:proofErr w:type="spellEnd"/>
      <w:r>
        <w:t xml:space="preserve">, Е. С. </w:t>
      </w:r>
      <w:proofErr w:type="spellStart"/>
      <w:r>
        <w:t>Старченкова</w:t>
      </w:r>
      <w:proofErr w:type="spellEnd"/>
      <w:r>
        <w:t xml:space="preserve">. – </w:t>
      </w:r>
      <w:proofErr w:type="spellStart"/>
      <w:r>
        <w:t>СПб</w:t>
      </w:r>
      <w:proofErr w:type="spellEnd"/>
      <w:r>
        <w:t xml:space="preserve">.: </w:t>
      </w:r>
      <w:proofErr w:type="spellStart"/>
      <w:r>
        <w:t>Питер</w:t>
      </w:r>
      <w:proofErr w:type="spellEnd"/>
      <w:r>
        <w:t>, 2005. – 336 с.</w:t>
      </w:r>
    </w:p>
    <w:p w:rsidR="00543862" w:rsidRDefault="00543862" w:rsidP="007A6B18">
      <w:pPr>
        <w:pStyle w:val="a3"/>
        <w:numPr>
          <w:ilvl w:val="0"/>
          <w:numId w:val="2"/>
        </w:numPr>
        <w:spacing w:after="0" w:line="360" w:lineRule="auto"/>
        <w:ind w:left="0" w:firstLine="567"/>
        <w:jc w:val="both"/>
      </w:pPr>
      <w:proofErr w:type="spellStart"/>
      <w:r>
        <w:t>Водопьянова</w:t>
      </w:r>
      <w:proofErr w:type="spellEnd"/>
      <w:r>
        <w:t xml:space="preserve"> Н. Е., </w:t>
      </w:r>
      <w:proofErr w:type="spellStart"/>
      <w:r>
        <w:t>Старченкова</w:t>
      </w:r>
      <w:proofErr w:type="spellEnd"/>
      <w:r>
        <w:t xml:space="preserve"> Е. С. </w:t>
      </w:r>
      <w:proofErr w:type="spellStart"/>
      <w:r>
        <w:t>Психическое</w:t>
      </w:r>
      <w:proofErr w:type="spellEnd"/>
      <w:r>
        <w:t xml:space="preserve"> «</w:t>
      </w:r>
      <w:proofErr w:type="spellStart"/>
      <w:r>
        <w:t>выгорание</w:t>
      </w:r>
      <w:proofErr w:type="spellEnd"/>
      <w:r>
        <w:t xml:space="preserve">» и </w:t>
      </w:r>
      <w:proofErr w:type="spellStart"/>
      <w:r>
        <w:t>качествожизни</w:t>
      </w:r>
      <w:proofErr w:type="spellEnd"/>
      <w:r>
        <w:t xml:space="preserve"> // </w:t>
      </w:r>
      <w:proofErr w:type="spellStart"/>
      <w:r>
        <w:t>Психологические</w:t>
      </w:r>
      <w:proofErr w:type="spellEnd"/>
      <w:r>
        <w:t xml:space="preserve"> </w:t>
      </w:r>
      <w:proofErr w:type="spellStart"/>
      <w:r>
        <w:t>проблемы</w:t>
      </w:r>
      <w:proofErr w:type="spellEnd"/>
      <w:r>
        <w:t xml:space="preserve"> </w:t>
      </w:r>
      <w:proofErr w:type="spellStart"/>
      <w:r>
        <w:t>самореализации</w:t>
      </w:r>
      <w:proofErr w:type="spellEnd"/>
      <w:r>
        <w:t xml:space="preserve"> </w:t>
      </w:r>
      <w:proofErr w:type="spellStart"/>
      <w:r>
        <w:t>личности</w:t>
      </w:r>
      <w:proofErr w:type="spellEnd"/>
      <w:r>
        <w:t xml:space="preserve"> / </w:t>
      </w:r>
      <w:proofErr w:type="spellStart"/>
      <w:r>
        <w:t>Под</w:t>
      </w:r>
      <w:proofErr w:type="spellEnd"/>
      <w:r>
        <w:t xml:space="preserve"> ред. Л. А.</w:t>
      </w:r>
      <w:proofErr w:type="spellStart"/>
      <w:r>
        <w:t>Коростылевой</w:t>
      </w:r>
      <w:proofErr w:type="spellEnd"/>
      <w:r>
        <w:t xml:space="preserve">. - </w:t>
      </w:r>
      <w:proofErr w:type="spellStart"/>
      <w:r>
        <w:t>Вып</w:t>
      </w:r>
      <w:proofErr w:type="spellEnd"/>
      <w:r>
        <w:t xml:space="preserve">. 6. - </w:t>
      </w:r>
      <w:proofErr w:type="spellStart"/>
      <w:r>
        <w:t>СПб</w:t>
      </w:r>
      <w:proofErr w:type="spellEnd"/>
      <w:r>
        <w:t xml:space="preserve">.: </w:t>
      </w:r>
      <w:proofErr w:type="spellStart"/>
      <w:r>
        <w:t>СПбГУ</w:t>
      </w:r>
      <w:proofErr w:type="spellEnd"/>
      <w:r>
        <w:t>, 2002.</w:t>
      </w:r>
    </w:p>
    <w:p w:rsidR="00B87152" w:rsidRDefault="00B87152" w:rsidP="007A6B18">
      <w:pPr>
        <w:pStyle w:val="a3"/>
        <w:numPr>
          <w:ilvl w:val="0"/>
          <w:numId w:val="2"/>
        </w:numPr>
        <w:spacing w:after="0" w:line="360" w:lineRule="auto"/>
        <w:ind w:left="0" w:firstLine="567"/>
        <w:jc w:val="both"/>
      </w:pPr>
      <w:r>
        <w:lastRenderedPageBreak/>
        <w:t xml:space="preserve">Гришина Н. В. </w:t>
      </w:r>
      <w:proofErr w:type="spellStart"/>
      <w:r>
        <w:t>Помогающие</w:t>
      </w:r>
      <w:proofErr w:type="spellEnd"/>
      <w:r>
        <w:t xml:space="preserve"> </w:t>
      </w:r>
      <w:proofErr w:type="spellStart"/>
      <w:r>
        <w:t>отношения</w:t>
      </w:r>
      <w:proofErr w:type="spellEnd"/>
      <w:r>
        <w:t xml:space="preserve">: </w:t>
      </w:r>
      <w:proofErr w:type="spellStart"/>
      <w:r>
        <w:t>профессиональные</w:t>
      </w:r>
      <w:proofErr w:type="spellEnd"/>
      <w:r>
        <w:t xml:space="preserve"> и </w:t>
      </w:r>
      <w:proofErr w:type="spellStart"/>
      <w:r>
        <w:t>экзистенциальные</w:t>
      </w:r>
      <w:proofErr w:type="spellEnd"/>
      <w:r>
        <w:t xml:space="preserve"> </w:t>
      </w:r>
      <w:proofErr w:type="spellStart"/>
      <w:r>
        <w:t>проблемы</w:t>
      </w:r>
      <w:proofErr w:type="spellEnd"/>
      <w:r>
        <w:t xml:space="preserve"> // </w:t>
      </w:r>
      <w:proofErr w:type="spellStart"/>
      <w:r>
        <w:t>Психологические</w:t>
      </w:r>
      <w:proofErr w:type="spellEnd"/>
      <w:r>
        <w:t xml:space="preserve"> </w:t>
      </w:r>
      <w:proofErr w:type="spellStart"/>
      <w:r>
        <w:t>проблемы</w:t>
      </w:r>
      <w:proofErr w:type="spellEnd"/>
      <w:r>
        <w:t xml:space="preserve"> </w:t>
      </w:r>
      <w:proofErr w:type="spellStart"/>
      <w:r>
        <w:t>самореализации</w:t>
      </w:r>
      <w:proofErr w:type="spellEnd"/>
      <w:r>
        <w:t xml:space="preserve"> </w:t>
      </w:r>
      <w:proofErr w:type="spellStart"/>
      <w:r>
        <w:t>личности</w:t>
      </w:r>
      <w:proofErr w:type="spellEnd"/>
      <w:r>
        <w:t xml:space="preserve"> / </w:t>
      </w:r>
      <w:proofErr w:type="spellStart"/>
      <w:r>
        <w:t>Под</w:t>
      </w:r>
      <w:proofErr w:type="spellEnd"/>
      <w:r>
        <w:t xml:space="preserve"> ред. А. А. </w:t>
      </w:r>
      <w:proofErr w:type="spellStart"/>
      <w:r>
        <w:t>Крылова</w:t>
      </w:r>
      <w:proofErr w:type="spellEnd"/>
      <w:r>
        <w:t xml:space="preserve"> и Л. А. </w:t>
      </w:r>
      <w:proofErr w:type="spellStart"/>
      <w:r>
        <w:t>Коростылевой</w:t>
      </w:r>
      <w:proofErr w:type="spellEnd"/>
      <w:r>
        <w:t>. СПб., 1997.</w:t>
      </w:r>
    </w:p>
    <w:p w:rsidR="00947182" w:rsidRDefault="00B87152" w:rsidP="00947182">
      <w:pPr>
        <w:pStyle w:val="a3"/>
        <w:numPr>
          <w:ilvl w:val="0"/>
          <w:numId w:val="2"/>
        </w:numPr>
        <w:spacing w:after="0" w:line="360" w:lineRule="auto"/>
        <w:ind w:left="0" w:firstLine="567"/>
        <w:jc w:val="both"/>
      </w:pPr>
      <w:r w:rsidRPr="00B87152">
        <w:t>Гришина Н.В. Соціальна пс</w:t>
      </w:r>
      <w:r>
        <w:t>ихологія: виклики ХХI століття-</w:t>
      </w:r>
      <w:r w:rsidRPr="00B87152">
        <w:t xml:space="preserve">Вісник Санкт-Петербурзького університету. Сер. 16, 2011, </w:t>
      </w:r>
      <w:proofErr w:type="spellStart"/>
      <w:r w:rsidRPr="00B87152">
        <w:t>No</w:t>
      </w:r>
      <w:proofErr w:type="spellEnd"/>
      <w:r w:rsidRPr="00B87152">
        <w:t>. 4, 18-24.</w:t>
      </w:r>
    </w:p>
    <w:p w:rsidR="00947182" w:rsidRDefault="00947182" w:rsidP="00947182">
      <w:pPr>
        <w:pStyle w:val="a3"/>
        <w:numPr>
          <w:ilvl w:val="0"/>
          <w:numId w:val="2"/>
        </w:numPr>
        <w:spacing w:after="0" w:line="360" w:lineRule="auto"/>
        <w:ind w:left="0" w:firstLine="567"/>
        <w:jc w:val="both"/>
      </w:pPr>
      <w:r>
        <w:t xml:space="preserve"> </w:t>
      </w:r>
      <w:proofErr w:type="spellStart"/>
      <w:r>
        <w:t>Изард</w:t>
      </w:r>
      <w:proofErr w:type="spellEnd"/>
      <w:r>
        <w:t xml:space="preserve"> К.Э. </w:t>
      </w:r>
      <w:proofErr w:type="spellStart"/>
      <w:r>
        <w:t>Психология</w:t>
      </w:r>
      <w:proofErr w:type="spellEnd"/>
      <w:r>
        <w:t xml:space="preserve"> </w:t>
      </w:r>
      <w:proofErr w:type="spellStart"/>
      <w:r>
        <w:t>эмоций</w:t>
      </w:r>
      <w:proofErr w:type="spellEnd"/>
      <w:r>
        <w:t xml:space="preserve"> / К.Э. </w:t>
      </w:r>
      <w:proofErr w:type="spellStart"/>
      <w:r>
        <w:t>Изард</w:t>
      </w:r>
      <w:proofErr w:type="spellEnd"/>
      <w:r>
        <w:t xml:space="preserve">. – </w:t>
      </w:r>
      <w:proofErr w:type="spellStart"/>
      <w:r>
        <w:t>СПб</w:t>
      </w:r>
      <w:proofErr w:type="spellEnd"/>
      <w:r>
        <w:t xml:space="preserve">.: </w:t>
      </w:r>
      <w:proofErr w:type="spellStart"/>
      <w:r>
        <w:t>Питер</w:t>
      </w:r>
      <w:proofErr w:type="spellEnd"/>
      <w:r>
        <w:t>, 2006. – 464с.</w:t>
      </w:r>
    </w:p>
    <w:p w:rsidR="00947182" w:rsidRDefault="00947182" w:rsidP="00947182">
      <w:pPr>
        <w:pStyle w:val="a3"/>
        <w:numPr>
          <w:ilvl w:val="0"/>
          <w:numId w:val="2"/>
        </w:numPr>
        <w:spacing w:after="0" w:line="360" w:lineRule="auto"/>
        <w:ind w:left="0" w:firstLine="567"/>
        <w:jc w:val="both"/>
      </w:pPr>
      <w:proofErr w:type="spellStart"/>
      <w:r>
        <w:t>Ильин</w:t>
      </w:r>
      <w:proofErr w:type="spellEnd"/>
      <w:r>
        <w:t xml:space="preserve"> Е.П. </w:t>
      </w:r>
      <w:proofErr w:type="spellStart"/>
      <w:r>
        <w:t>Эмоции</w:t>
      </w:r>
      <w:proofErr w:type="spellEnd"/>
      <w:r>
        <w:t xml:space="preserve"> и </w:t>
      </w:r>
      <w:proofErr w:type="spellStart"/>
      <w:r>
        <w:t>чувства</w:t>
      </w:r>
      <w:proofErr w:type="spellEnd"/>
      <w:r>
        <w:t xml:space="preserve"> / Е.П. </w:t>
      </w:r>
      <w:proofErr w:type="spellStart"/>
      <w:r>
        <w:t>Ильин</w:t>
      </w:r>
      <w:proofErr w:type="spellEnd"/>
      <w:r>
        <w:t xml:space="preserve">. – </w:t>
      </w:r>
      <w:proofErr w:type="spellStart"/>
      <w:r>
        <w:t>СПб</w:t>
      </w:r>
      <w:proofErr w:type="spellEnd"/>
      <w:r>
        <w:t xml:space="preserve">.: </w:t>
      </w:r>
      <w:proofErr w:type="spellStart"/>
      <w:r>
        <w:t>Питер</w:t>
      </w:r>
      <w:proofErr w:type="spellEnd"/>
      <w:r>
        <w:t>, 2001.– 752с.</w:t>
      </w:r>
    </w:p>
    <w:p w:rsidR="00332633" w:rsidRDefault="00332633" w:rsidP="007A6B18">
      <w:pPr>
        <w:pStyle w:val="a3"/>
        <w:numPr>
          <w:ilvl w:val="0"/>
          <w:numId w:val="2"/>
        </w:numPr>
        <w:spacing w:after="0" w:line="360" w:lineRule="auto"/>
        <w:ind w:left="0" w:firstLine="567"/>
        <w:jc w:val="both"/>
      </w:pPr>
      <w:r>
        <w:t xml:space="preserve">Куликов Л. В. </w:t>
      </w:r>
      <w:proofErr w:type="spellStart"/>
      <w:r>
        <w:t>Здоровье</w:t>
      </w:r>
      <w:proofErr w:type="spellEnd"/>
      <w:r>
        <w:t xml:space="preserve"> и </w:t>
      </w:r>
      <w:proofErr w:type="spellStart"/>
      <w:r>
        <w:t>субъективное</w:t>
      </w:r>
      <w:proofErr w:type="spellEnd"/>
      <w:r>
        <w:t xml:space="preserve"> </w:t>
      </w:r>
      <w:proofErr w:type="spellStart"/>
      <w:r>
        <w:t>благополучие</w:t>
      </w:r>
      <w:proofErr w:type="spellEnd"/>
      <w:r>
        <w:t xml:space="preserve"> // </w:t>
      </w:r>
      <w:proofErr w:type="spellStart"/>
      <w:r>
        <w:t>Психология</w:t>
      </w:r>
      <w:proofErr w:type="spellEnd"/>
      <w:r>
        <w:t xml:space="preserve"> </w:t>
      </w:r>
      <w:proofErr w:type="spellStart"/>
      <w:r>
        <w:t>здоровья</w:t>
      </w:r>
      <w:proofErr w:type="spellEnd"/>
      <w:r>
        <w:t xml:space="preserve"> /</w:t>
      </w:r>
      <w:proofErr w:type="spellStart"/>
      <w:r>
        <w:t>Под</w:t>
      </w:r>
      <w:proofErr w:type="spellEnd"/>
      <w:r>
        <w:t xml:space="preserve"> ред. Г. С. Никифорова. – СПб., 2000.</w:t>
      </w:r>
    </w:p>
    <w:p w:rsidR="00B87152" w:rsidRDefault="00543862" w:rsidP="007A6B18">
      <w:pPr>
        <w:pStyle w:val="a3"/>
        <w:numPr>
          <w:ilvl w:val="0"/>
          <w:numId w:val="2"/>
        </w:numPr>
        <w:spacing w:after="0" w:line="360" w:lineRule="auto"/>
        <w:ind w:left="0" w:firstLine="567"/>
        <w:jc w:val="both"/>
      </w:pPr>
      <w:r>
        <w:t xml:space="preserve">Куликов Л. В. </w:t>
      </w:r>
      <w:proofErr w:type="spellStart"/>
      <w:r>
        <w:t>Личностный</w:t>
      </w:r>
      <w:proofErr w:type="spellEnd"/>
      <w:r>
        <w:t xml:space="preserve"> фактор в </w:t>
      </w:r>
      <w:proofErr w:type="spellStart"/>
      <w:r>
        <w:t>преодолении</w:t>
      </w:r>
      <w:proofErr w:type="spellEnd"/>
      <w:r>
        <w:t xml:space="preserve"> </w:t>
      </w:r>
      <w:proofErr w:type="spellStart"/>
      <w:r>
        <w:t>стресса</w:t>
      </w:r>
      <w:proofErr w:type="spellEnd"/>
      <w:r>
        <w:t xml:space="preserve"> // </w:t>
      </w:r>
      <w:proofErr w:type="spellStart"/>
      <w:r>
        <w:t>Актуальные</w:t>
      </w:r>
      <w:proofErr w:type="spellEnd"/>
      <w:r>
        <w:t xml:space="preserve"> </w:t>
      </w:r>
      <w:proofErr w:type="spellStart"/>
      <w:r>
        <w:t>проблемы</w:t>
      </w:r>
      <w:proofErr w:type="spellEnd"/>
      <w:r>
        <w:t xml:space="preserve"> </w:t>
      </w:r>
      <w:proofErr w:type="spellStart"/>
      <w:r>
        <w:t>психологической</w:t>
      </w:r>
      <w:proofErr w:type="spellEnd"/>
      <w:r>
        <w:t xml:space="preserve"> </w:t>
      </w:r>
      <w:proofErr w:type="spellStart"/>
      <w:r>
        <w:t>теории</w:t>
      </w:r>
      <w:proofErr w:type="spellEnd"/>
      <w:r>
        <w:t xml:space="preserve"> и практики </w:t>
      </w:r>
      <w:proofErr w:type="spellStart"/>
      <w:r>
        <w:t>Экспериментальная</w:t>
      </w:r>
      <w:proofErr w:type="spellEnd"/>
      <w:r>
        <w:t xml:space="preserve"> и </w:t>
      </w:r>
      <w:proofErr w:type="spellStart"/>
      <w:r>
        <w:t>прикладная</w:t>
      </w:r>
      <w:proofErr w:type="spellEnd"/>
      <w:r>
        <w:t xml:space="preserve"> </w:t>
      </w:r>
      <w:proofErr w:type="spellStart"/>
      <w:r>
        <w:t>психология</w:t>
      </w:r>
      <w:proofErr w:type="spellEnd"/>
      <w:r>
        <w:t>. – СПб., 1995. – № 14.</w:t>
      </w:r>
    </w:p>
    <w:p w:rsidR="00F06F7D" w:rsidRDefault="00F06F7D" w:rsidP="007A6B18">
      <w:pPr>
        <w:pStyle w:val="a3"/>
        <w:numPr>
          <w:ilvl w:val="0"/>
          <w:numId w:val="2"/>
        </w:numPr>
        <w:spacing w:after="0" w:line="360" w:lineRule="auto"/>
        <w:ind w:left="0" w:firstLine="567"/>
        <w:jc w:val="both"/>
      </w:pPr>
      <w:r>
        <w:t xml:space="preserve">Культура здоров'я особистості : курс лекцій / [І. О. </w:t>
      </w:r>
      <w:proofErr w:type="spellStart"/>
      <w:r>
        <w:t>Олеандер</w:t>
      </w:r>
      <w:proofErr w:type="spellEnd"/>
      <w:r>
        <w:t xml:space="preserve">, В. С. </w:t>
      </w:r>
      <w:proofErr w:type="spellStart"/>
      <w:r>
        <w:t>Ерушко</w:t>
      </w:r>
      <w:proofErr w:type="spellEnd"/>
      <w:r>
        <w:t>, Т. І. Бережна та ін.]. - Тернопіль : Навчальна книга - Богдан, 2010. - 196 с.</w:t>
      </w:r>
    </w:p>
    <w:p w:rsidR="00947182" w:rsidRDefault="00947182" w:rsidP="007A6B18">
      <w:pPr>
        <w:pStyle w:val="a3"/>
        <w:numPr>
          <w:ilvl w:val="0"/>
          <w:numId w:val="2"/>
        </w:numPr>
        <w:spacing w:after="0" w:line="360" w:lineRule="auto"/>
        <w:ind w:left="0" w:firstLine="567"/>
        <w:jc w:val="both"/>
      </w:pPr>
      <w:proofErr w:type="spellStart"/>
      <w:r w:rsidRPr="00947182">
        <w:t>Лялюк</w:t>
      </w:r>
      <w:proofErr w:type="spellEnd"/>
      <w:r w:rsidRPr="00947182">
        <w:t xml:space="preserve"> Г. М. Особливості формування ціннісних орієнтацій </w:t>
      </w:r>
      <w:proofErr w:type="spellStart"/>
      <w:r w:rsidRPr="00947182">
        <w:t>депривованих</w:t>
      </w:r>
      <w:proofErr w:type="spellEnd"/>
      <w:r w:rsidRPr="00947182">
        <w:t xml:space="preserve"> підлітків / Г. М. </w:t>
      </w:r>
      <w:proofErr w:type="spellStart"/>
      <w:r w:rsidRPr="00947182">
        <w:t>Лялюк</w:t>
      </w:r>
      <w:proofErr w:type="spellEnd"/>
      <w:r w:rsidRPr="00947182">
        <w:t xml:space="preserve"> // Науковий вісник Львівського державного університету внутрішніх справ. серія психологічна. - 2012. - Вип. 2(2). - С. 206-212. - Режим до- ступу: </w:t>
      </w:r>
      <w:hyperlink r:id="rId11" w:history="1">
        <w:r w:rsidRPr="00947182">
          <w:rPr>
            <w:rStyle w:val="a5"/>
          </w:rPr>
          <w:t>http://nbuv.gov.ua/UJRN/Nvldu_2012_2(2)__25.</w:t>
        </w:r>
      </w:hyperlink>
    </w:p>
    <w:p w:rsidR="00E93748" w:rsidRDefault="00E93748" w:rsidP="007A6B18">
      <w:pPr>
        <w:pStyle w:val="a3"/>
        <w:numPr>
          <w:ilvl w:val="0"/>
          <w:numId w:val="2"/>
        </w:numPr>
        <w:spacing w:after="0" w:line="360" w:lineRule="auto"/>
        <w:ind w:left="0" w:firstLine="567"/>
        <w:jc w:val="both"/>
      </w:pPr>
      <w:proofErr w:type="spellStart"/>
      <w:r>
        <w:t>Маляр-Газда</w:t>
      </w:r>
      <w:proofErr w:type="spellEnd"/>
      <w:r>
        <w:t xml:space="preserve"> Н.М. Емоційне вигорання-актуальна проблема медицини сьогодення.-</w:t>
      </w:r>
      <w:r w:rsidRPr="00E93748">
        <w:t xml:space="preserve"> </w:t>
      </w:r>
      <w:r>
        <w:t>ДВНЗ «Ужгородський національний університет», м. Ужгород</w:t>
      </w:r>
    </w:p>
    <w:p w:rsidR="00F06F7D" w:rsidRDefault="00F06F7D" w:rsidP="007A6B18">
      <w:pPr>
        <w:pStyle w:val="a3"/>
        <w:numPr>
          <w:ilvl w:val="0"/>
          <w:numId w:val="2"/>
        </w:numPr>
        <w:spacing w:after="0" w:line="360" w:lineRule="auto"/>
        <w:ind w:left="0" w:firstLine="567"/>
        <w:jc w:val="both"/>
      </w:pPr>
      <w:r>
        <w:t xml:space="preserve">Матвієнко О. Культура здоров'я персоналу та синдром психоемоційного «вигорання»: стратегія і тактика подолання / О. Матвієнко, М. </w:t>
      </w:r>
      <w:proofErr w:type="spellStart"/>
      <w:r>
        <w:t>Пересадін</w:t>
      </w:r>
      <w:proofErr w:type="spellEnd"/>
      <w:r>
        <w:t xml:space="preserve">, Є. </w:t>
      </w:r>
      <w:proofErr w:type="spellStart"/>
      <w:r>
        <w:t>Андросов</w:t>
      </w:r>
      <w:proofErr w:type="spellEnd"/>
      <w:r>
        <w:t xml:space="preserve"> // Головна медична сестра. - 2007. - № б. - С. 20-23.</w:t>
      </w:r>
    </w:p>
    <w:p w:rsidR="007A6B18" w:rsidRDefault="007A6B18" w:rsidP="007A6B18">
      <w:pPr>
        <w:pStyle w:val="a3"/>
        <w:numPr>
          <w:ilvl w:val="0"/>
          <w:numId w:val="2"/>
        </w:numPr>
        <w:spacing w:after="0" w:line="360" w:lineRule="auto"/>
        <w:ind w:left="0" w:firstLine="567"/>
        <w:jc w:val="both"/>
      </w:pPr>
      <w:proofErr w:type="spellStart"/>
      <w:r w:rsidRPr="007A6B18">
        <w:lastRenderedPageBreak/>
        <w:t>Мурай</w:t>
      </w:r>
      <w:proofErr w:type="spellEnd"/>
      <w:r w:rsidRPr="007A6B18">
        <w:t xml:space="preserve"> Л. В. </w:t>
      </w:r>
      <w:proofErr w:type="spellStart"/>
      <w:r w:rsidRPr="007A6B18">
        <w:t>Организация</w:t>
      </w:r>
      <w:proofErr w:type="spellEnd"/>
      <w:r w:rsidRPr="007A6B18">
        <w:t xml:space="preserve"> и </w:t>
      </w:r>
      <w:proofErr w:type="spellStart"/>
      <w:r w:rsidRPr="007A6B18">
        <w:t>содержание</w:t>
      </w:r>
      <w:proofErr w:type="spellEnd"/>
      <w:r w:rsidRPr="007A6B18">
        <w:t xml:space="preserve"> </w:t>
      </w:r>
      <w:proofErr w:type="spellStart"/>
      <w:r w:rsidRPr="007A6B18">
        <w:t>работы</w:t>
      </w:r>
      <w:proofErr w:type="spellEnd"/>
      <w:r w:rsidRPr="007A6B18">
        <w:t xml:space="preserve"> по </w:t>
      </w:r>
      <w:proofErr w:type="spellStart"/>
      <w:r w:rsidRPr="007A6B18">
        <w:t>программе</w:t>
      </w:r>
      <w:proofErr w:type="spellEnd"/>
      <w:r w:rsidRPr="007A6B18">
        <w:t xml:space="preserve"> «</w:t>
      </w:r>
      <w:proofErr w:type="spellStart"/>
      <w:r w:rsidRPr="007A6B18">
        <w:t>как</w:t>
      </w:r>
      <w:proofErr w:type="spellEnd"/>
      <w:r w:rsidRPr="007A6B18">
        <w:t xml:space="preserve"> </w:t>
      </w:r>
      <w:proofErr w:type="spellStart"/>
      <w:r w:rsidRPr="007A6B18">
        <w:t>пережить</w:t>
      </w:r>
      <w:proofErr w:type="spellEnd"/>
      <w:r w:rsidRPr="007A6B18">
        <w:t xml:space="preserve"> синдром </w:t>
      </w:r>
      <w:proofErr w:type="spellStart"/>
      <w:r w:rsidRPr="007A6B18">
        <w:t>эмоционального</w:t>
      </w:r>
      <w:proofErr w:type="spellEnd"/>
      <w:r w:rsidRPr="007A6B18">
        <w:t xml:space="preserve"> </w:t>
      </w:r>
      <w:proofErr w:type="spellStart"/>
      <w:r w:rsidRPr="007A6B18">
        <w:t>выгорания</w:t>
      </w:r>
      <w:proofErr w:type="spellEnd"/>
      <w:r w:rsidRPr="007A6B18">
        <w:t xml:space="preserve">» / Л. В. </w:t>
      </w:r>
      <w:proofErr w:type="spellStart"/>
      <w:r w:rsidRPr="007A6B18">
        <w:t>Мурай</w:t>
      </w:r>
      <w:proofErr w:type="spellEnd"/>
      <w:r w:rsidRPr="007A6B18">
        <w:t xml:space="preserve"> // </w:t>
      </w:r>
      <w:proofErr w:type="spellStart"/>
      <w:r w:rsidRPr="007A6B18">
        <w:t>Работник</w:t>
      </w:r>
      <w:proofErr w:type="spellEnd"/>
      <w:r w:rsidRPr="007A6B18">
        <w:t xml:space="preserve"> </w:t>
      </w:r>
      <w:proofErr w:type="spellStart"/>
      <w:r w:rsidRPr="007A6B18">
        <w:t>социальной</w:t>
      </w:r>
      <w:proofErr w:type="spellEnd"/>
      <w:r w:rsidRPr="007A6B18">
        <w:t xml:space="preserve"> </w:t>
      </w:r>
      <w:proofErr w:type="spellStart"/>
      <w:r w:rsidRPr="007A6B18">
        <w:t>службы</w:t>
      </w:r>
      <w:proofErr w:type="spellEnd"/>
      <w:r w:rsidRPr="007A6B18">
        <w:t>. - 2012. - № 10. - С. 62-71.</w:t>
      </w:r>
    </w:p>
    <w:p w:rsidR="00B87152" w:rsidRDefault="00B87152" w:rsidP="007A6B18">
      <w:pPr>
        <w:pStyle w:val="a3"/>
        <w:numPr>
          <w:ilvl w:val="0"/>
          <w:numId w:val="2"/>
        </w:numPr>
        <w:spacing w:after="0" w:line="360" w:lineRule="auto"/>
        <w:ind w:left="0" w:firstLine="567"/>
        <w:jc w:val="both"/>
      </w:pPr>
      <w:r>
        <w:t>Никифоров Г. С. Психологія здоров'я: Підручник для вузів / Під ред. Г.С. Никифорова - СПб Пітер, 2006. -415-432 с.</w:t>
      </w:r>
    </w:p>
    <w:p w:rsidR="007A6B18" w:rsidRDefault="007A6B18" w:rsidP="007A6B18">
      <w:pPr>
        <w:pStyle w:val="a3"/>
        <w:numPr>
          <w:ilvl w:val="0"/>
          <w:numId w:val="2"/>
        </w:numPr>
        <w:spacing w:after="0" w:line="360" w:lineRule="auto"/>
        <w:ind w:left="0" w:firstLine="567"/>
        <w:jc w:val="both"/>
      </w:pPr>
      <w:proofErr w:type="spellStart"/>
      <w:r w:rsidRPr="007A6B18">
        <w:t>Овчинников</w:t>
      </w:r>
      <w:proofErr w:type="spellEnd"/>
      <w:r w:rsidRPr="007A6B18">
        <w:t xml:space="preserve"> Ю. В. Синдром </w:t>
      </w:r>
      <w:proofErr w:type="spellStart"/>
      <w:r w:rsidRPr="007A6B18">
        <w:t>эмоционального</w:t>
      </w:r>
      <w:proofErr w:type="spellEnd"/>
      <w:r w:rsidRPr="007A6B18">
        <w:t xml:space="preserve"> </w:t>
      </w:r>
      <w:proofErr w:type="spellStart"/>
      <w:r w:rsidRPr="007A6B18">
        <w:t>выгорания</w:t>
      </w:r>
      <w:proofErr w:type="spellEnd"/>
      <w:r w:rsidRPr="007A6B18">
        <w:t xml:space="preserve">: </w:t>
      </w:r>
      <w:proofErr w:type="spellStart"/>
      <w:r w:rsidRPr="007A6B18">
        <w:t>диагностика</w:t>
      </w:r>
      <w:proofErr w:type="spellEnd"/>
      <w:r w:rsidRPr="007A6B18">
        <w:t xml:space="preserve">, </w:t>
      </w:r>
      <w:proofErr w:type="spellStart"/>
      <w:r w:rsidRPr="007A6B18">
        <w:t>принципы</w:t>
      </w:r>
      <w:proofErr w:type="spellEnd"/>
      <w:r w:rsidRPr="007A6B18">
        <w:t xml:space="preserve"> </w:t>
      </w:r>
      <w:proofErr w:type="spellStart"/>
      <w:r w:rsidRPr="007A6B18">
        <w:t>лечения</w:t>
      </w:r>
      <w:proofErr w:type="spellEnd"/>
      <w:r w:rsidRPr="007A6B18">
        <w:t xml:space="preserve">, </w:t>
      </w:r>
      <w:proofErr w:type="spellStart"/>
      <w:r w:rsidRPr="007A6B18">
        <w:t>профилактика</w:t>
      </w:r>
      <w:proofErr w:type="spellEnd"/>
      <w:r w:rsidRPr="007A6B18">
        <w:t xml:space="preserve"> / Ю. В.</w:t>
      </w:r>
      <w:proofErr w:type="spellStart"/>
      <w:r w:rsidRPr="007A6B18">
        <w:t>Овчинников</w:t>
      </w:r>
      <w:proofErr w:type="spellEnd"/>
      <w:r w:rsidRPr="007A6B18">
        <w:t xml:space="preserve"> // </w:t>
      </w:r>
      <w:proofErr w:type="spellStart"/>
      <w:r w:rsidRPr="007A6B18">
        <w:t>Военно-медицинский</w:t>
      </w:r>
      <w:proofErr w:type="spellEnd"/>
      <w:r w:rsidRPr="007A6B18">
        <w:t xml:space="preserve"> журнал. - 2015. - № 7. - С. 17-24.</w:t>
      </w:r>
    </w:p>
    <w:p w:rsidR="00947182" w:rsidRDefault="00B87152" w:rsidP="00947182">
      <w:pPr>
        <w:pStyle w:val="a3"/>
        <w:numPr>
          <w:ilvl w:val="0"/>
          <w:numId w:val="2"/>
        </w:numPr>
        <w:spacing w:after="0" w:line="360" w:lineRule="auto"/>
        <w:ind w:left="0" w:firstLine="567"/>
        <w:jc w:val="both"/>
      </w:pPr>
      <w:r w:rsidRPr="00B87152">
        <w:t>Орел В. Е. Феномен «вигорання» у закордонній психології: емпіричні дослідження і перспективи // Психологічний журнал. 2001. Т. 22. № 1</w:t>
      </w:r>
    </w:p>
    <w:p w:rsidR="00947182" w:rsidRDefault="00B87152" w:rsidP="00947182">
      <w:pPr>
        <w:pStyle w:val="a3"/>
        <w:numPr>
          <w:ilvl w:val="0"/>
          <w:numId w:val="2"/>
        </w:numPr>
        <w:spacing w:after="0" w:line="360" w:lineRule="auto"/>
        <w:ind w:left="0" w:firstLine="567"/>
        <w:jc w:val="both"/>
      </w:pPr>
      <w:r w:rsidRPr="00B87152">
        <w:t>.</w:t>
      </w:r>
      <w:hyperlink r:id="rId12" w:tooltip="Подоляк Л.Г." w:history="1">
        <w:r w:rsidR="00947182" w:rsidRPr="0031072D">
          <w:rPr>
            <w:rStyle w:val="a5"/>
          </w:rPr>
          <w:t>Подоляк Л.Г.</w:t>
        </w:r>
      </w:hyperlink>
      <w:r w:rsidR="00947182" w:rsidRPr="0031072D">
        <w:t> </w:t>
      </w:r>
      <w:hyperlink r:id="rId13" w:tooltip="Психологія раннього юнацтва (Лекція з вікової психології)" w:history="1">
        <w:r w:rsidR="00947182" w:rsidRPr="0031072D">
          <w:rPr>
            <w:rStyle w:val="a5"/>
          </w:rPr>
          <w:t>Психологія раннього юнацтва (Лекція з вікової психології)</w:t>
        </w:r>
      </w:hyperlink>
      <w:r w:rsidR="00947182" w:rsidRPr="0031072D">
        <w:t> / </w:t>
      </w:r>
      <w:hyperlink r:id="rId14" w:tooltip="Подоляк Л.Г." w:history="1">
        <w:r w:rsidR="00947182" w:rsidRPr="0031072D">
          <w:rPr>
            <w:rStyle w:val="a5"/>
          </w:rPr>
          <w:t>Подоляк Л.Г.</w:t>
        </w:r>
      </w:hyperlink>
      <w:r w:rsidR="00947182" w:rsidRPr="0031072D">
        <w:t>.</w:t>
      </w:r>
    </w:p>
    <w:p w:rsidR="001B6CBA" w:rsidRDefault="001B6CBA" w:rsidP="007A6B18">
      <w:pPr>
        <w:pStyle w:val="a3"/>
        <w:numPr>
          <w:ilvl w:val="0"/>
          <w:numId w:val="2"/>
        </w:numPr>
        <w:spacing w:after="0" w:line="360" w:lineRule="auto"/>
        <w:ind w:left="0" w:firstLine="567"/>
        <w:jc w:val="both"/>
      </w:pPr>
      <w:proofErr w:type="spellStart"/>
      <w:r>
        <w:t>Психология</w:t>
      </w:r>
      <w:proofErr w:type="spellEnd"/>
      <w:r>
        <w:t xml:space="preserve"> </w:t>
      </w:r>
      <w:proofErr w:type="spellStart"/>
      <w:r>
        <w:t>здоровья</w:t>
      </w:r>
      <w:proofErr w:type="spellEnd"/>
      <w:r>
        <w:t xml:space="preserve">: </w:t>
      </w:r>
      <w:proofErr w:type="spellStart"/>
      <w:r>
        <w:t>учебник</w:t>
      </w:r>
      <w:proofErr w:type="spellEnd"/>
      <w:r>
        <w:t xml:space="preserve"> для </w:t>
      </w:r>
      <w:proofErr w:type="spellStart"/>
      <w:r>
        <w:t>вузов</w:t>
      </w:r>
      <w:proofErr w:type="spellEnd"/>
      <w:r>
        <w:t xml:space="preserve"> / </w:t>
      </w:r>
      <w:proofErr w:type="spellStart"/>
      <w:r>
        <w:t>Под</w:t>
      </w:r>
      <w:proofErr w:type="spellEnd"/>
      <w:r>
        <w:t xml:space="preserve"> ред. Г. С. Никифорова. – </w:t>
      </w:r>
      <w:proofErr w:type="spellStart"/>
      <w:r>
        <w:t>СПб</w:t>
      </w:r>
      <w:proofErr w:type="spellEnd"/>
      <w:r>
        <w:t xml:space="preserve">.: </w:t>
      </w:r>
      <w:proofErr w:type="spellStart"/>
      <w:r>
        <w:t>Питер</w:t>
      </w:r>
      <w:proofErr w:type="spellEnd"/>
      <w:r>
        <w:t>, 2003: – 607 с., С. 491-571</w:t>
      </w:r>
    </w:p>
    <w:p w:rsidR="00F06F7D" w:rsidRPr="00F06F7D" w:rsidRDefault="00F06F7D" w:rsidP="007A6B18">
      <w:pPr>
        <w:pStyle w:val="a3"/>
        <w:numPr>
          <w:ilvl w:val="0"/>
          <w:numId w:val="2"/>
        </w:numPr>
        <w:ind w:left="0" w:firstLine="567"/>
      </w:pPr>
      <w:r w:rsidRPr="00F06F7D">
        <w:t xml:space="preserve">Сидоров П. Синдром </w:t>
      </w:r>
      <w:proofErr w:type="spellStart"/>
      <w:r w:rsidRPr="00F06F7D">
        <w:t>эмоциональн</w:t>
      </w:r>
      <w:r w:rsidR="009E0D6A">
        <w:t>ого</w:t>
      </w:r>
      <w:proofErr w:type="spellEnd"/>
      <w:r w:rsidR="009E0D6A">
        <w:t xml:space="preserve"> «</w:t>
      </w:r>
      <w:proofErr w:type="spellStart"/>
      <w:r w:rsidR="009E0D6A">
        <w:t>выгорания</w:t>
      </w:r>
      <w:proofErr w:type="spellEnd"/>
      <w:r w:rsidR="009E0D6A">
        <w:t xml:space="preserve">» / П. Сидоров </w:t>
      </w:r>
      <w:proofErr w:type="spellStart"/>
      <w:r w:rsidRPr="00F06F7D">
        <w:t>Новости</w:t>
      </w:r>
      <w:proofErr w:type="spellEnd"/>
      <w:r w:rsidRPr="00F06F7D">
        <w:t xml:space="preserve"> </w:t>
      </w:r>
      <w:proofErr w:type="spellStart"/>
      <w:r w:rsidRPr="00F06F7D">
        <w:t>медицины</w:t>
      </w:r>
      <w:proofErr w:type="spellEnd"/>
      <w:r w:rsidRPr="00F06F7D">
        <w:t xml:space="preserve"> и </w:t>
      </w:r>
      <w:proofErr w:type="spellStart"/>
      <w:r w:rsidRPr="00F06F7D">
        <w:t>фармации</w:t>
      </w:r>
      <w:proofErr w:type="spellEnd"/>
      <w:r w:rsidRPr="00F06F7D">
        <w:t>. - 2005. - № 13. -С.7-8.</w:t>
      </w:r>
    </w:p>
    <w:p w:rsidR="00B87152" w:rsidRDefault="00E93748" w:rsidP="007A6B18">
      <w:pPr>
        <w:pStyle w:val="a3"/>
        <w:numPr>
          <w:ilvl w:val="0"/>
          <w:numId w:val="2"/>
        </w:numPr>
        <w:spacing w:after="0" w:line="360" w:lineRule="auto"/>
        <w:ind w:left="0" w:firstLine="567"/>
        <w:jc w:val="both"/>
      </w:pPr>
      <w:proofErr w:type="spellStart"/>
      <w:r>
        <w:t>Скутаревская</w:t>
      </w:r>
      <w:proofErr w:type="spellEnd"/>
      <w:r>
        <w:t xml:space="preserve"> М. М. Синдром </w:t>
      </w:r>
      <w:proofErr w:type="spellStart"/>
      <w:r>
        <w:t>эмоционального</w:t>
      </w:r>
      <w:proofErr w:type="spellEnd"/>
      <w:r>
        <w:t xml:space="preserve"> </w:t>
      </w:r>
      <w:proofErr w:type="spellStart"/>
      <w:r>
        <w:t>выгорания</w:t>
      </w:r>
      <w:proofErr w:type="spellEnd"/>
      <w:r>
        <w:t xml:space="preserve"> / М. М. </w:t>
      </w:r>
      <w:proofErr w:type="spellStart"/>
      <w:r>
        <w:t>Скутаревская</w:t>
      </w:r>
      <w:proofErr w:type="spellEnd"/>
      <w:r>
        <w:t xml:space="preserve"> // Мед. </w:t>
      </w:r>
      <w:proofErr w:type="spellStart"/>
      <w:r>
        <w:t>новости</w:t>
      </w:r>
      <w:proofErr w:type="spellEnd"/>
      <w:r>
        <w:t>. -2002. - №7. - С . 3-9</w:t>
      </w:r>
    </w:p>
    <w:p w:rsidR="007A6B18" w:rsidRDefault="007A6B18" w:rsidP="007A6B18">
      <w:pPr>
        <w:pStyle w:val="a3"/>
        <w:numPr>
          <w:ilvl w:val="0"/>
          <w:numId w:val="2"/>
        </w:numPr>
        <w:spacing w:after="0" w:line="360" w:lineRule="auto"/>
        <w:ind w:left="0" w:firstLine="567"/>
        <w:jc w:val="both"/>
      </w:pPr>
      <w:r w:rsidRPr="007A6B18">
        <w:t xml:space="preserve">Третьяков Н. В. Синдром </w:t>
      </w:r>
      <w:proofErr w:type="spellStart"/>
      <w:r w:rsidRPr="007A6B18">
        <w:t>эмоционального</w:t>
      </w:r>
      <w:proofErr w:type="spellEnd"/>
      <w:r w:rsidRPr="007A6B18">
        <w:t xml:space="preserve"> </w:t>
      </w:r>
      <w:proofErr w:type="spellStart"/>
      <w:r w:rsidRPr="007A6B18">
        <w:t>выгорания</w:t>
      </w:r>
      <w:proofErr w:type="spellEnd"/>
      <w:r w:rsidRPr="007A6B18">
        <w:t xml:space="preserve"> / Н. В.Третьяков // </w:t>
      </w:r>
      <w:proofErr w:type="spellStart"/>
      <w:r w:rsidRPr="007A6B18">
        <w:t>Медицинская</w:t>
      </w:r>
      <w:proofErr w:type="spellEnd"/>
      <w:r w:rsidRPr="007A6B18">
        <w:t xml:space="preserve"> сестра. - 2014. - № 4. - С. 12-14.</w:t>
      </w:r>
    </w:p>
    <w:p w:rsidR="00F06F7D" w:rsidRDefault="009E0D6A" w:rsidP="007A6B18">
      <w:pPr>
        <w:pStyle w:val="a3"/>
        <w:numPr>
          <w:ilvl w:val="0"/>
          <w:numId w:val="2"/>
        </w:numPr>
        <w:spacing w:after="0" w:line="360" w:lineRule="auto"/>
        <w:ind w:left="0" w:firstLine="567"/>
        <w:jc w:val="both"/>
      </w:pPr>
      <w:proofErr w:type="spellStart"/>
      <w:r w:rsidRPr="009E0D6A">
        <w:t>Тюльпин</w:t>
      </w:r>
      <w:proofErr w:type="spellEnd"/>
      <w:r w:rsidRPr="009E0D6A">
        <w:t xml:space="preserve"> Ю. Г. </w:t>
      </w:r>
      <w:proofErr w:type="spellStart"/>
      <w:r w:rsidRPr="009E0D6A">
        <w:t>Медицинская</w:t>
      </w:r>
      <w:proofErr w:type="spellEnd"/>
      <w:r w:rsidRPr="009E0D6A">
        <w:t xml:space="preserve"> </w:t>
      </w:r>
      <w:proofErr w:type="spellStart"/>
      <w:r w:rsidRPr="009E0D6A">
        <w:t>психология</w:t>
      </w:r>
      <w:proofErr w:type="spellEnd"/>
      <w:r w:rsidRPr="009E0D6A">
        <w:t xml:space="preserve"> : </w:t>
      </w:r>
      <w:proofErr w:type="spellStart"/>
      <w:r w:rsidRPr="009E0D6A">
        <w:t>учебник</w:t>
      </w:r>
      <w:proofErr w:type="spellEnd"/>
      <w:r w:rsidRPr="009E0D6A">
        <w:t xml:space="preserve"> / Ю. Г. </w:t>
      </w:r>
      <w:proofErr w:type="spellStart"/>
      <w:r w:rsidRPr="009E0D6A">
        <w:t>Тюльпин</w:t>
      </w:r>
      <w:proofErr w:type="spellEnd"/>
      <w:r w:rsidRPr="009E0D6A">
        <w:t>. – М. : Медицина, 2004. – 320 с.</w:t>
      </w:r>
    </w:p>
    <w:p w:rsidR="009E0D6A" w:rsidRDefault="007A6B18" w:rsidP="007A6B18">
      <w:pPr>
        <w:pStyle w:val="a3"/>
        <w:numPr>
          <w:ilvl w:val="0"/>
          <w:numId w:val="2"/>
        </w:numPr>
        <w:spacing w:after="0" w:line="360" w:lineRule="auto"/>
        <w:ind w:left="0" w:firstLine="567"/>
        <w:jc w:val="both"/>
      </w:pPr>
      <w:proofErr w:type="spellStart"/>
      <w:r w:rsidRPr="007A6B18">
        <w:t>Шабалина</w:t>
      </w:r>
      <w:proofErr w:type="spellEnd"/>
      <w:r w:rsidRPr="007A6B18">
        <w:t xml:space="preserve"> М. В. Синдром </w:t>
      </w:r>
      <w:proofErr w:type="spellStart"/>
      <w:r w:rsidRPr="007A6B18">
        <w:t>эмоционального</w:t>
      </w:r>
      <w:proofErr w:type="spellEnd"/>
      <w:r w:rsidRPr="007A6B18">
        <w:t xml:space="preserve"> </w:t>
      </w:r>
      <w:proofErr w:type="spellStart"/>
      <w:r w:rsidRPr="007A6B18">
        <w:t>выгорания</w:t>
      </w:r>
      <w:proofErr w:type="spellEnd"/>
      <w:r w:rsidRPr="007A6B18">
        <w:t xml:space="preserve">: </w:t>
      </w:r>
      <w:proofErr w:type="spellStart"/>
      <w:r w:rsidRPr="007A6B18">
        <w:t>методы</w:t>
      </w:r>
      <w:proofErr w:type="spellEnd"/>
      <w:r w:rsidRPr="007A6B18">
        <w:t xml:space="preserve"> </w:t>
      </w:r>
      <w:proofErr w:type="spellStart"/>
      <w:r w:rsidRPr="007A6B18">
        <w:t>профилактики</w:t>
      </w:r>
      <w:proofErr w:type="spellEnd"/>
      <w:r w:rsidRPr="007A6B18">
        <w:t xml:space="preserve"> / М.В. </w:t>
      </w:r>
      <w:proofErr w:type="spellStart"/>
      <w:r w:rsidRPr="007A6B18">
        <w:t>Шабалина</w:t>
      </w:r>
      <w:proofErr w:type="spellEnd"/>
      <w:r w:rsidRPr="007A6B18">
        <w:t xml:space="preserve"> // </w:t>
      </w:r>
      <w:proofErr w:type="spellStart"/>
      <w:r w:rsidRPr="007A6B18">
        <w:t>Социальная</w:t>
      </w:r>
      <w:proofErr w:type="spellEnd"/>
      <w:r w:rsidRPr="007A6B18">
        <w:t xml:space="preserve"> </w:t>
      </w:r>
      <w:proofErr w:type="spellStart"/>
      <w:r w:rsidRPr="007A6B18">
        <w:t>работа</w:t>
      </w:r>
      <w:proofErr w:type="spellEnd"/>
      <w:r w:rsidRPr="007A6B18">
        <w:t>. - 2013. - № 3. - С.62.</w:t>
      </w:r>
    </w:p>
    <w:p w:rsidR="001B6CBA" w:rsidRPr="00B87152" w:rsidRDefault="001B6CBA" w:rsidP="001B6CBA">
      <w:pPr>
        <w:pStyle w:val="a3"/>
        <w:spacing w:after="0" w:line="360" w:lineRule="auto"/>
        <w:ind w:left="567"/>
        <w:jc w:val="both"/>
      </w:pPr>
    </w:p>
    <w:p w:rsidR="00644CCA" w:rsidRDefault="00644CCA" w:rsidP="00547CBF">
      <w:pPr>
        <w:spacing w:after="0" w:line="360" w:lineRule="auto"/>
        <w:jc w:val="center"/>
        <w:rPr>
          <w:b/>
        </w:rPr>
      </w:pPr>
    </w:p>
    <w:p w:rsidR="00644CCA" w:rsidRDefault="00644CCA" w:rsidP="00547CBF">
      <w:pPr>
        <w:spacing w:after="0" w:line="360" w:lineRule="auto"/>
        <w:jc w:val="center"/>
        <w:rPr>
          <w:b/>
        </w:rPr>
      </w:pPr>
    </w:p>
    <w:p w:rsidR="00644CCA" w:rsidRDefault="00644CCA" w:rsidP="00547CBF">
      <w:pPr>
        <w:spacing w:after="0" w:line="360" w:lineRule="auto"/>
        <w:jc w:val="center"/>
        <w:rPr>
          <w:b/>
        </w:rPr>
      </w:pPr>
    </w:p>
    <w:p w:rsidR="00644CCA" w:rsidRPr="00547CBF" w:rsidRDefault="00644CCA" w:rsidP="0028367F">
      <w:pPr>
        <w:spacing w:after="0" w:line="360" w:lineRule="auto"/>
        <w:rPr>
          <w:b/>
        </w:rPr>
      </w:pPr>
    </w:p>
    <w:sectPr w:rsidR="00644CCA" w:rsidRPr="00547CBF" w:rsidSect="00685A17">
      <w:headerReference w:type="default" r:id="rId15"/>
      <w:pgSz w:w="11906" w:h="16838"/>
      <w:pgMar w:top="1134" w:right="851" w:bottom="1077"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6C6" w:rsidRDefault="009576C6" w:rsidP="00685A17">
      <w:pPr>
        <w:spacing w:after="0" w:line="240" w:lineRule="auto"/>
      </w:pPr>
      <w:r>
        <w:separator/>
      </w:r>
    </w:p>
  </w:endnote>
  <w:endnote w:type="continuationSeparator" w:id="0">
    <w:p w:rsidR="009576C6" w:rsidRDefault="009576C6" w:rsidP="00685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6C6" w:rsidRDefault="009576C6" w:rsidP="00685A17">
      <w:pPr>
        <w:spacing w:after="0" w:line="240" w:lineRule="auto"/>
      </w:pPr>
      <w:r>
        <w:separator/>
      </w:r>
    </w:p>
  </w:footnote>
  <w:footnote w:type="continuationSeparator" w:id="0">
    <w:p w:rsidR="009576C6" w:rsidRDefault="009576C6" w:rsidP="00685A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8935210"/>
      <w:docPartObj>
        <w:docPartGallery w:val="Page Numbers (Top of Page)"/>
        <w:docPartUnique/>
      </w:docPartObj>
    </w:sdtPr>
    <w:sdtEndPr/>
    <w:sdtContent>
      <w:p w:rsidR="00685A17" w:rsidRDefault="00685A17">
        <w:pPr>
          <w:pStyle w:val="a6"/>
          <w:jc w:val="right"/>
        </w:pPr>
        <w:r>
          <w:fldChar w:fldCharType="begin"/>
        </w:r>
        <w:r>
          <w:instrText>PAGE   \* MERGEFORMAT</w:instrText>
        </w:r>
        <w:r>
          <w:fldChar w:fldCharType="separate"/>
        </w:r>
        <w:r w:rsidR="00176714" w:rsidRPr="00176714">
          <w:rPr>
            <w:noProof/>
            <w:lang w:val="ru-RU"/>
          </w:rPr>
          <w:t>33</w:t>
        </w:r>
        <w:r>
          <w:fldChar w:fldCharType="end"/>
        </w:r>
      </w:p>
    </w:sdtContent>
  </w:sdt>
  <w:p w:rsidR="00685A17" w:rsidRDefault="00685A1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81EDC"/>
    <w:multiLevelType w:val="multilevel"/>
    <w:tmpl w:val="4A4E1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618104D"/>
    <w:multiLevelType w:val="hybridMultilevel"/>
    <w:tmpl w:val="19EE18B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438F7FAA"/>
    <w:multiLevelType w:val="hybridMultilevel"/>
    <w:tmpl w:val="08144E7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56431254"/>
    <w:multiLevelType w:val="hybridMultilevel"/>
    <w:tmpl w:val="A43284D2"/>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CBF"/>
    <w:rsid w:val="0007564C"/>
    <w:rsid w:val="000834E9"/>
    <w:rsid w:val="000A6AAE"/>
    <w:rsid w:val="000F58E1"/>
    <w:rsid w:val="0011773D"/>
    <w:rsid w:val="00152041"/>
    <w:rsid w:val="00176714"/>
    <w:rsid w:val="001B6CBA"/>
    <w:rsid w:val="001C7282"/>
    <w:rsid w:val="001F05A4"/>
    <w:rsid w:val="0025295D"/>
    <w:rsid w:val="00263906"/>
    <w:rsid w:val="0028367F"/>
    <w:rsid w:val="00303955"/>
    <w:rsid w:val="0031072D"/>
    <w:rsid w:val="003241F1"/>
    <w:rsid w:val="00332633"/>
    <w:rsid w:val="00370D39"/>
    <w:rsid w:val="003D2AAE"/>
    <w:rsid w:val="004613EB"/>
    <w:rsid w:val="004C2E8C"/>
    <w:rsid w:val="004F7DE6"/>
    <w:rsid w:val="00530C38"/>
    <w:rsid w:val="005363E6"/>
    <w:rsid w:val="00543862"/>
    <w:rsid w:val="00547CBF"/>
    <w:rsid w:val="005613B1"/>
    <w:rsid w:val="00561497"/>
    <w:rsid w:val="005B5A0C"/>
    <w:rsid w:val="00644CCA"/>
    <w:rsid w:val="006546FF"/>
    <w:rsid w:val="00661756"/>
    <w:rsid w:val="00673329"/>
    <w:rsid w:val="00685A17"/>
    <w:rsid w:val="006A10B7"/>
    <w:rsid w:val="00702168"/>
    <w:rsid w:val="007210D3"/>
    <w:rsid w:val="0075513B"/>
    <w:rsid w:val="00776735"/>
    <w:rsid w:val="00782B81"/>
    <w:rsid w:val="00785C02"/>
    <w:rsid w:val="007A6B18"/>
    <w:rsid w:val="007B57A2"/>
    <w:rsid w:val="007D2B9C"/>
    <w:rsid w:val="007E1AE4"/>
    <w:rsid w:val="00914F01"/>
    <w:rsid w:val="00947182"/>
    <w:rsid w:val="009576C6"/>
    <w:rsid w:val="009610C1"/>
    <w:rsid w:val="009A1F7E"/>
    <w:rsid w:val="009C3506"/>
    <w:rsid w:val="009D0DE9"/>
    <w:rsid w:val="009E0D6A"/>
    <w:rsid w:val="00A76441"/>
    <w:rsid w:val="00AC64FF"/>
    <w:rsid w:val="00AC71F4"/>
    <w:rsid w:val="00B103B1"/>
    <w:rsid w:val="00B370E7"/>
    <w:rsid w:val="00B56F51"/>
    <w:rsid w:val="00B87152"/>
    <w:rsid w:val="00BD38EB"/>
    <w:rsid w:val="00CA182F"/>
    <w:rsid w:val="00CE644C"/>
    <w:rsid w:val="00D76811"/>
    <w:rsid w:val="00D8449B"/>
    <w:rsid w:val="00DC2E90"/>
    <w:rsid w:val="00E32DD1"/>
    <w:rsid w:val="00E93748"/>
    <w:rsid w:val="00F06F7D"/>
    <w:rsid w:val="00FC257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8E1"/>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B87152"/>
    <w:pPr>
      <w:ind w:left="720"/>
    </w:pPr>
  </w:style>
  <w:style w:type="paragraph" w:styleId="a3">
    <w:name w:val="List Paragraph"/>
    <w:basedOn w:val="a"/>
    <w:uiPriority w:val="34"/>
    <w:qFormat/>
    <w:rsid w:val="00B87152"/>
    <w:pPr>
      <w:ind w:left="720"/>
      <w:contextualSpacing/>
    </w:pPr>
  </w:style>
  <w:style w:type="character" w:customStyle="1" w:styleId="hps">
    <w:name w:val="hps"/>
    <w:basedOn w:val="a0"/>
    <w:rsid w:val="007B57A2"/>
    <w:rPr>
      <w:rFonts w:cs="Times New Roman"/>
    </w:rPr>
  </w:style>
  <w:style w:type="paragraph" w:styleId="a4">
    <w:name w:val="Normal (Web)"/>
    <w:basedOn w:val="a"/>
    <w:rsid w:val="007B57A2"/>
    <w:pPr>
      <w:spacing w:before="100" w:beforeAutospacing="1" w:after="100" w:afterAutospacing="1" w:line="240" w:lineRule="auto"/>
    </w:pPr>
    <w:rPr>
      <w:rFonts w:ascii="Verdana" w:eastAsia="Calibri" w:hAnsi="Verdana"/>
      <w:sz w:val="20"/>
      <w:szCs w:val="20"/>
      <w:lang w:val="ru-RU" w:eastAsia="ru-RU"/>
    </w:rPr>
  </w:style>
  <w:style w:type="character" w:customStyle="1" w:styleId="longtext">
    <w:name w:val="long_text"/>
    <w:basedOn w:val="a0"/>
    <w:rsid w:val="007B57A2"/>
    <w:rPr>
      <w:rFonts w:cs="Times New Roman"/>
    </w:rPr>
  </w:style>
  <w:style w:type="character" w:styleId="a5">
    <w:name w:val="Hyperlink"/>
    <w:basedOn w:val="a0"/>
    <w:uiPriority w:val="99"/>
    <w:unhideWhenUsed/>
    <w:rsid w:val="00947182"/>
    <w:rPr>
      <w:color w:val="0000FF"/>
      <w:u w:val="single"/>
    </w:rPr>
  </w:style>
  <w:style w:type="paragraph" w:styleId="a6">
    <w:name w:val="header"/>
    <w:basedOn w:val="a"/>
    <w:link w:val="a7"/>
    <w:unhideWhenUsed/>
    <w:rsid w:val="00685A17"/>
    <w:pPr>
      <w:tabs>
        <w:tab w:val="center" w:pos="4819"/>
        <w:tab w:val="right" w:pos="9639"/>
      </w:tabs>
      <w:spacing w:after="0" w:line="240" w:lineRule="auto"/>
    </w:pPr>
  </w:style>
  <w:style w:type="character" w:customStyle="1" w:styleId="a7">
    <w:name w:val="Верхний колонтитул Знак"/>
    <w:basedOn w:val="a0"/>
    <w:link w:val="a6"/>
    <w:rsid w:val="00685A17"/>
    <w:rPr>
      <w:rFonts w:eastAsia="Times New Roman"/>
    </w:rPr>
  </w:style>
  <w:style w:type="paragraph" w:styleId="a8">
    <w:name w:val="footer"/>
    <w:basedOn w:val="a"/>
    <w:link w:val="a9"/>
    <w:uiPriority w:val="99"/>
    <w:unhideWhenUsed/>
    <w:rsid w:val="00685A17"/>
    <w:pPr>
      <w:tabs>
        <w:tab w:val="center" w:pos="4819"/>
        <w:tab w:val="right" w:pos="9639"/>
      </w:tabs>
      <w:spacing w:after="0" w:line="240" w:lineRule="auto"/>
    </w:pPr>
  </w:style>
  <w:style w:type="character" w:customStyle="1" w:styleId="a9">
    <w:name w:val="Нижний колонтитул Знак"/>
    <w:basedOn w:val="a0"/>
    <w:link w:val="a8"/>
    <w:uiPriority w:val="99"/>
    <w:rsid w:val="00685A17"/>
    <w:rPr>
      <w:rFonts w:eastAsia="Times New Roman"/>
    </w:rPr>
  </w:style>
  <w:style w:type="table" w:styleId="aa">
    <w:name w:val="Table Grid"/>
    <w:basedOn w:val="a1"/>
    <w:uiPriority w:val="59"/>
    <w:rsid w:val="00785C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6A10B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A10B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8E1"/>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B87152"/>
    <w:pPr>
      <w:ind w:left="720"/>
    </w:pPr>
  </w:style>
  <w:style w:type="paragraph" w:styleId="a3">
    <w:name w:val="List Paragraph"/>
    <w:basedOn w:val="a"/>
    <w:uiPriority w:val="34"/>
    <w:qFormat/>
    <w:rsid w:val="00B87152"/>
    <w:pPr>
      <w:ind w:left="720"/>
      <w:contextualSpacing/>
    </w:pPr>
  </w:style>
  <w:style w:type="character" w:customStyle="1" w:styleId="hps">
    <w:name w:val="hps"/>
    <w:basedOn w:val="a0"/>
    <w:rsid w:val="007B57A2"/>
    <w:rPr>
      <w:rFonts w:cs="Times New Roman"/>
    </w:rPr>
  </w:style>
  <w:style w:type="paragraph" w:styleId="a4">
    <w:name w:val="Normal (Web)"/>
    <w:basedOn w:val="a"/>
    <w:rsid w:val="007B57A2"/>
    <w:pPr>
      <w:spacing w:before="100" w:beforeAutospacing="1" w:after="100" w:afterAutospacing="1" w:line="240" w:lineRule="auto"/>
    </w:pPr>
    <w:rPr>
      <w:rFonts w:ascii="Verdana" w:eastAsia="Calibri" w:hAnsi="Verdana"/>
      <w:sz w:val="20"/>
      <w:szCs w:val="20"/>
      <w:lang w:val="ru-RU" w:eastAsia="ru-RU"/>
    </w:rPr>
  </w:style>
  <w:style w:type="character" w:customStyle="1" w:styleId="longtext">
    <w:name w:val="long_text"/>
    <w:basedOn w:val="a0"/>
    <w:rsid w:val="007B57A2"/>
    <w:rPr>
      <w:rFonts w:cs="Times New Roman"/>
    </w:rPr>
  </w:style>
  <w:style w:type="character" w:styleId="a5">
    <w:name w:val="Hyperlink"/>
    <w:basedOn w:val="a0"/>
    <w:uiPriority w:val="99"/>
    <w:unhideWhenUsed/>
    <w:rsid w:val="00947182"/>
    <w:rPr>
      <w:color w:val="0000FF"/>
      <w:u w:val="single"/>
    </w:rPr>
  </w:style>
  <w:style w:type="paragraph" w:styleId="a6">
    <w:name w:val="header"/>
    <w:basedOn w:val="a"/>
    <w:link w:val="a7"/>
    <w:unhideWhenUsed/>
    <w:rsid w:val="00685A17"/>
    <w:pPr>
      <w:tabs>
        <w:tab w:val="center" w:pos="4819"/>
        <w:tab w:val="right" w:pos="9639"/>
      </w:tabs>
      <w:spacing w:after="0" w:line="240" w:lineRule="auto"/>
    </w:pPr>
  </w:style>
  <w:style w:type="character" w:customStyle="1" w:styleId="a7">
    <w:name w:val="Верхний колонтитул Знак"/>
    <w:basedOn w:val="a0"/>
    <w:link w:val="a6"/>
    <w:rsid w:val="00685A17"/>
    <w:rPr>
      <w:rFonts w:eastAsia="Times New Roman"/>
    </w:rPr>
  </w:style>
  <w:style w:type="paragraph" w:styleId="a8">
    <w:name w:val="footer"/>
    <w:basedOn w:val="a"/>
    <w:link w:val="a9"/>
    <w:uiPriority w:val="99"/>
    <w:unhideWhenUsed/>
    <w:rsid w:val="00685A17"/>
    <w:pPr>
      <w:tabs>
        <w:tab w:val="center" w:pos="4819"/>
        <w:tab w:val="right" w:pos="9639"/>
      </w:tabs>
      <w:spacing w:after="0" w:line="240" w:lineRule="auto"/>
    </w:pPr>
  </w:style>
  <w:style w:type="character" w:customStyle="1" w:styleId="a9">
    <w:name w:val="Нижний колонтитул Знак"/>
    <w:basedOn w:val="a0"/>
    <w:link w:val="a8"/>
    <w:uiPriority w:val="99"/>
    <w:rsid w:val="00685A17"/>
    <w:rPr>
      <w:rFonts w:eastAsia="Times New Roman"/>
    </w:rPr>
  </w:style>
  <w:style w:type="table" w:styleId="aa">
    <w:name w:val="Table Grid"/>
    <w:basedOn w:val="a1"/>
    <w:uiPriority w:val="59"/>
    <w:rsid w:val="00785C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6A10B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A10B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47807">
      <w:bodyDiv w:val="1"/>
      <w:marLeft w:val="0"/>
      <w:marRight w:val="0"/>
      <w:marTop w:val="0"/>
      <w:marBottom w:val="0"/>
      <w:divBdr>
        <w:top w:val="none" w:sz="0" w:space="0" w:color="auto"/>
        <w:left w:val="none" w:sz="0" w:space="0" w:color="auto"/>
        <w:bottom w:val="none" w:sz="0" w:space="0" w:color="auto"/>
        <w:right w:val="none" w:sz="0" w:space="0" w:color="auto"/>
      </w:divBdr>
    </w:div>
    <w:div w:id="512106312">
      <w:bodyDiv w:val="1"/>
      <w:marLeft w:val="0"/>
      <w:marRight w:val="0"/>
      <w:marTop w:val="0"/>
      <w:marBottom w:val="0"/>
      <w:divBdr>
        <w:top w:val="none" w:sz="0" w:space="0" w:color="auto"/>
        <w:left w:val="none" w:sz="0" w:space="0" w:color="auto"/>
        <w:bottom w:val="none" w:sz="0" w:space="0" w:color="auto"/>
        <w:right w:val="none" w:sz="0" w:space="0" w:color="auto"/>
      </w:divBdr>
    </w:div>
    <w:div w:id="807865047">
      <w:bodyDiv w:val="1"/>
      <w:marLeft w:val="0"/>
      <w:marRight w:val="0"/>
      <w:marTop w:val="0"/>
      <w:marBottom w:val="0"/>
      <w:divBdr>
        <w:top w:val="none" w:sz="0" w:space="0" w:color="auto"/>
        <w:left w:val="none" w:sz="0" w:space="0" w:color="auto"/>
        <w:bottom w:val="none" w:sz="0" w:space="0" w:color="auto"/>
        <w:right w:val="none" w:sz="0" w:space="0" w:color="auto"/>
      </w:divBdr>
    </w:div>
    <w:div w:id="1167868016">
      <w:bodyDiv w:val="1"/>
      <w:marLeft w:val="0"/>
      <w:marRight w:val="0"/>
      <w:marTop w:val="0"/>
      <w:marBottom w:val="0"/>
      <w:divBdr>
        <w:top w:val="none" w:sz="0" w:space="0" w:color="auto"/>
        <w:left w:val="none" w:sz="0" w:space="0" w:color="auto"/>
        <w:bottom w:val="none" w:sz="0" w:space="0" w:color="auto"/>
        <w:right w:val="none" w:sz="0" w:space="0" w:color="auto"/>
      </w:divBdr>
    </w:div>
    <w:div w:id="1209878483">
      <w:bodyDiv w:val="1"/>
      <w:marLeft w:val="0"/>
      <w:marRight w:val="0"/>
      <w:marTop w:val="0"/>
      <w:marBottom w:val="0"/>
      <w:divBdr>
        <w:top w:val="none" w:sz="0" w:space="0" w:color="auto"/>
        <w:left w:val="none" w:sz="0" w:space="0" w:color="auto"/>
        <w:bottom w:val="none" w:sz="0" w:space="0" w:color="auto"/>
        <w:right w:val="none" w:sz="0" w:space="0" w:color="auto"/>
      </w:divBdr>
    </w:div>
    <w:div w:id="1460758283">
      <w:bodyDiv w:val="1"/>
      <w:marLeft w:val="0"/>
      <w:marRight w:val="0"/>
      <w:marTop w:val="0"/>
      <w:marBottom w:val="0"/>
      <w:divBdr>
        <w:top w:val="none" w:sz="0" w:space="0" w:color="auto"/>
        <w:left w:val="none" w:sz="0" w:space="0" w:color="auto"/>
        <w:bottom w:val="none" w:sz="0" w:space="0" w:color="auto"/>
        <w:right w:val="none" w:sz="0" w:space="0" w:color="auto"/>
      </w:divBdr>
    </w:div>
    <w:div w:id="1467892308">
      <w:bodyDiv w:val="1"/>
      <w:marLeft w:val="0"/>
      <w:marRight w:val="0"/>
      <w:marTop w:val="0"/>
      <w:marBottom w:val="0"/>
      <w:divBdr>
        <w:top w:val="none" w:sz="0" w:space="0" w:color="auto"/>
        <w:left w:val="none" w:sz="0" w:space="0" w:color="auto"/>
        <w:bottom w:val="none" w:sz="0" w:space="0" w:color="auto"/>
        <w:right w:val="none" w:sz="0" w:space="0" w:color="auto"/>
      </w:divBdr>
    </w:div>
    <w:div w:id="193265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syh.kiev.ua/%D0%9F%D1%81%D0%B8%D1%85%D0%BE%D0%BB%D0%BE%D0%B3%D1%96%D1%8F_%D1%80%D0%B0%D0%BD%D0%BD%D1%8C%D0%BE%D0%B3%D0%BE_%D1%8E%D0%BD%D0%B0%D1%86%D1%82%D0%B2%D0%B0_(%D0%9B%D0%B5%D0%BA%D1%86%D1%96%D1%8F_%D0%B7_%D0%B2%D1%96%D0%BA%D0%BE%D0%B2%D0%BE%D1%97_%D0%BF%D1%81%D0%B8%D1%85%D0%BE%D0%BB%D0%BE%D0%B3%D1%96%D1%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psyh.kiev.ua/%D0%9F%D0%BE%D0%B4%D0%BE%D0%BB%D1%8F%D0%BA_%D0%9B.%D0%9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buv.gov.ua/UJRN/Nvldu_2012_2(2)__25."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psyh.kiev.ua/%D0%9F%D0%BE%D0%B4%D0%BE%D0%BB%D1%8F%D0%BA_%D0%9B.%D0%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14723-F1F2-4AEB-8EB5-152D86DBA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7830</Words>
  <Characters>44634</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Nowikowa</cp:lastModifiedBy>
  <cp:revision>5</cp:revision>
  <cp:lastPrinted>2021-01-22T11:15:00Z</cp:lastPrinted>
  <dcterms:created xsi:type="dcterms:W3CDTF">2021-01-22T10:03:00Z</dcterms:created>
  <dcterms:modified xsi:type="dcterms:W3CDTF">2021-03-15T07:12:00Z</dcterms:modified>
</cp:coreProperties>
</file>